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65AEFC6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</w:t>
      </w:r>
      <w:r w:rsidR="0022077C">
        <w:rPr>
          <w:rFonts w:ascii="Arial" w:hAnsi="Arial" w:cs="Arial"/>
          <w:b/>
          <w:sz w:val="24"/>
          <w:szCs w:val="24"/>
          <w:lang w:eastAsia="zh-CN"/>
        </w:rPr>
        <w:t>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5C75AA">
        <w:rPr>
          <w:rFonts w:ascii="Arial" w:eastAsia="MS Mincho" w:hAnsi="Arial" w:cs="Arial"/>
          <w:b/>
          <w:sz w:val="24"/>
          <w:szCs w:val="24"/>
        </w:rPr>
        <w:t>07550</w:t>
      </w:r>
    </w:p>
    <w:p w14:paraId="0ED16545" w14:textId="7678F6EC" w:rsidR="0068254F" w:rsidRPr="00881E60" w:rsidRDefault="002207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3140499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731EB" w:rsidRPr="00B731EB">
        <w:rPr>
          <w:rFonts w:ascii="Arial" w:hAnsi="Arial" w:cs="Arial"/>
          <w:b/>
          <w:sz w:val="22"/>
        </w:rPr>
        <w:t xml:space="preserve">Consideration on </w:t>
      </w:r>
      <w:r w:rsidR="002D35F9" w:rsidRPr="002D35F9">
        <w:rPr>
          <w:rFonts w:ascii="Arial" w:hAnsi="Arial" w:cs="Arial"/>
          <w:b/>
          <w:sz w:val="22"/>
        </w:rPr>
        <w:t>HPUE for CA and EN-DC</w:t>
      </w:r>
    </w:p>
    <w:p w14:paraId="73AD8CE3" w14:textId="582E454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D2E15">
        <w:rPr>
          <w:rFonts w:ascii="Arial" w:hAnsi="Arial" w:cs="Arial"/>
          <w:b/>
          <w:bCs/>
          <w:sz w:val="22"/>
          <w:lang w:eastAsia="zh-CN"/>
        </w:rPr>
        <w:t>10.1.1.2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3260A8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604077ED" w:rsidR="006B544A" w:rsidRDefault="00CF29D4" w:rsidP="00A94841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UE RF enhancements in Rel-19, RAN4#110bis has immediately commenced intensive discussions in the first meeting after the WID was approved, and for the objective on HPUE for CA</w:t>
      </w:r>
      <w:r w:rsidR="00A0702C">
        <w:rPr>
          <w:lang w:eastAsia="zh-CN"/>
        </w:rPr>
        <w:t xml:space="preserve"> and EN-DC</w:t>
      </w:r>
      <w:r>
        <w:rPr>
          <w:lang w:eastAsia="zh-CN"/>
        </w:rPr>
        <w:t>, a way forward was agreed with the following open issues [1], which will be discussed further in this contribution</w:t>
      </w:r>
      <w:r w:rsidR="00A9484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4841" w:rsidRPr="00A94841" w14:paraId="435A039A" w14:textId="77777777" w:rsidTr="00A94841">
        <w:tc>
          <w:tcPr>
            <w:tcW w:w="10457" w:type="dxa"/>
          </w:tcPr>
          <w:p w14:paraId="0CC0F9A7" w14:textId="77777777" w:rsidR="00174FC8" w:rsidRPr="00F06939" w:rsidRDefault="00174FC8" w:rsidP="00174FC8">
            <w:pPr>
              <w:pStyle w:val="Heading2"/>
              <w:rPr>
                <w:i/>
                <w:iCs/>
                <w:sz w:val="24"/>
                <w:lang w:eastAsia="zh-CN"/>
              </w:rPr>
            </w:pPr>
            <w:r w:rsidRPr="00F06939">
              <w:rPr>
                <w:i/>
                <w:iCs/>
                <w:sz w:val="24"/>
              </w:rPr>
              <w:lastRenderedPageBreak/>
              <w:t>1.2 SAR solution</w:t>
            </w:r>
          </w:p>
          <w:p w14:paraId="6236441F" w14:textId="77777777" w:rsidR="00174FC8" w:rsidRPr="00F06939" w:rsidRDefault="00174FC8" w:rsidP="00174FC8">
            <w:pPr>
              <w:spacing w:line="360" w:lineRule="auto"/>
              <w:rPr>
                <w:b/>
                <w:i/>
                <w:iCs/>
                <w:lang w:eastAsia="zh-CN"/>
              </w:rPr>
            </w:pPr>
            <w:r w:rsidRPr="00F06939">
              <w:rPr>
                <w:b/>
                <w:i/>
                <w:iCs/>
                <w:lang w:eastAsia="zh-CN"/>
              </w:rPr>
              <w:t xml:space="preserve">Way forward: </w:t>
            </w:r>
          </w:p>
          <w:p w14:paraId="56E04BE7" w14:textId="77777777" w:rsidR="00174FC8" w:rsidRPr="00F06939" w:rsidRDefault="00174FC8" w:rsidP="00174FC8">
            <w:pPr>
              <w:spacing w:line="360" w:lineRule="auto"/>
              <w:rPr>
                <w:i/>
                <w:iCs/>
                <w:lang w:eastAsia="zh-CN"/>
              </w:rPr>
            </w:pPr>
            <w:r w:rsidRPr="00F06939">
              <w:rPr>
                <w:i/>
                <w:iCs/>
                <w:lang w:eastAsia="zh-CN"/>
              </w:rPr>
              <w:t>FFS on following options SAR solution with consideration the P-MPR is applicable.</w:t>
            </w:r>
          </w:p>
          <w:p w14:paraId="75CCB34F" w14:textId="77777777" w:rsidR="00174FC8" w:rsidRPr="00F06939" w:rsidRDefault="00174FC8" w:rsidP="00174FC8">
            <w:pPr>
              <w:pStyle w:val="B1"/>
              <w:rPr>
                <w:i/>
                <w:iCs/>
                <w:lang w:eastAsia="zh-CN"/>
              </w:rPr>
            </w:pPr>
            <w:r w:rsidRPr="00F06939">
              <w:rPr>
                <w:i/>
                <w:iCs/>
                <w:lang w:eastAsia="zh-CN"/>
              </w:rPr>
              <w:t>-</w:t>
            </w:r>
            <w:r w:rsidRPr="00F06939">
              <w:rPr>
                <w:i/>
                <w:iCs/>
                <w:lang w:eastAsia="zh-CN"/>
              </w:rPr>
              <w:tab/>
              <w:t>Option 1: Duty-cycle solution is not considered for any HPUE scenarios in this WI</w:t>
            </w:r>
          </w:p>
          <w:p w14:paraId="4907C819" w14:textId="77777777" w:rsidR="00174FC8" w:rsidRPr="00F06939" w:rsidRDefault="00174FC8" w:rsidP="00174FC8">
            <w:pPr>
              <w:pStyle w:val="B1"/>
              <w:rPr>
                <w:i/>
                <w:iCs/>
                <w:lang w:eastAsia="zh-CN"/>
              </w:rPr>
            </w:pPr>
            <w:r w:rsidRPr="00F06939">
              <w:rPr>
                <w:i/>
                <w:iCs/>
                <w:lang w:eastAsia="zh-CN"/>
              </w:rPr>
              <w:t>-  Option 2</w:t>
            </w:r>
            <w:r w:rsidRPr="00F06939">
              <w:rPr>
                <w:rFonts w:ascii="SimSun" w:eastAsia="SimSun" w:hAnsi="SimSun" w:cs="SimSun" w:hint="eastAsia"/>
                <w:i/>
                <w:iCs/>
                <w:lang w:eastAsia="zh-CN"/>
              </w:rPr>
              <w:t>：</w:t>
            </w:r>
            <w:r w:rsidRPr="00F06939">
              <w:rPr>
                <w:i/>
                <w:iCs/>
                <w:lang w:eastAsia="zh-CN"/>
              </w:rPr>
              <w:t>Duty-cycle solution is considered for all HPUE scenarios in this WI</w:t>
            </w:r>
          </w:p>
          <w:p w14:paraId="4A943E39" w14:textId="77777777" w:rsidR="00174FC8" w:rsidRPr="00F06939" w:rsidRDefault="00174FC8" w:rsidP="00174FC8">
            <w:pPr>
              <w:pStyle w:val="B1"/>
              <w:rPr>
                <w:rFonts w:eastAsiaTheme="minorEastAsia"/>
                <w:i/>
                <w:iCs/>
                <w:lang w:eastAsia="zh-CN"/>
              </w:rPr>
            </w:pPr>
            <w:r w:rsidRPr="00F06939">
              <w:rPr>
                <w:i/>
                <w:iCs/>
                <w:lang w:eastAsia="zh-CN"/>
              </w:rPr>
              <w:t>-  Option 3</w:t>
            </w:r>
            <w:r w:rsidRPr="00F06939">
              <w:rPr>
                <w:rFonts w:ascii="SimSun" w:eastAsia="SimSun" w:hAnsi="SimSun" w:cs="SimSun" w:hint="eastAsia"/>
                <w:i/>
                <w:iCs/>
                <w:lang w:eastAsia="zh-CN"/>
              </w:rPr>
              <w:t>：</w:t>
            </w:r>
            <w:r w:rsidRPr="00F06939">
              <w:rPr>
                <w:i/>
                <w:iCs/>
                <w:lang w:eastAsia="zh-CN"/>
              </w:rPr>
              <w:t>Duty-cycle solution is considered for all HPUE scenarios in this WI except for “</w:t>
            </w:r>
            <w:r w:rsidRPr="00F06939">
              <w:rPr>
                <w:i/>
                <w:iCs/>
              </w:rPr>
              <w:t>increasing UE transmission power limit</w:t>
            </w:r>
            <w:r w:rsidRPr="00F06939">
              <w:rPr>
                <w:i/>
                <w:iCs/>
                <w:lang w:eastAsia="zh-CN"/>
              </w:rPr>
              <w:t>”</w:t>
            </w:r>
          </w:p>
          <w:p w14:paraId="3423F410" w14:textId="77777777" w:rsidR="00174FC8" w:rsidRPr="00F06939" w:rsidRDefault="00174FC8" w:rsidP="00174FC8">
            <w:pPr>
              <w:pStyle w:val="B1"/>
              <w:rPr>
                <w:i/>
                <w:iCs/>
                <w:lang w:eastAsia="zh-CN"/>
              </w:rPr>
            </w:pPr>
            <w:r w:rsidRPr="00F06939">
              <w:rPr>
                <w:i/>
                <w:iCs/>
                <w:lang w:eastAsia="zh-CN"/>
              </w:rPr>
              <w:t>-</w:t>
            </w:r>
            <w:r w:rsidRPr="00F06939">
              <w:rPr>
                <w:i/>
                <w:iCs/>
                <w:lang w:eastAsia="zh-CN"/>
              </w:rPr>
              <w:tab/>
              <w:t>Option 4: Duty-cycle solution is considered for limited scenarios, further study which scenarios to consider</w:t>
            </w:r>
          </w:p>
          <w:p w14:paraId="15996FAF" w14:textId="77777777" w:rsidR="00143C19" w:rsidRPr="00F06939" w:rsidRDefault="00143C19" w:rsidP="00143C19">
            <w:pPr>
              <w:pStyle w:val="B1"/>
              <w:ind w:left="0" w:firstLine="0"/>
              <w:rPr>
                <w:i/>
                <w:iCs/>
                <w:lang w:eastAsia="zh-CN"/>
              </w:rPr>
            </w:pPr>
          </w:p>
          <w:p w14:paraId="0ADA4248" w14:textId="4515AD43" w:rsidR="00143C19" w:rsidRPr="00F06939" w:rsidRDefault="00143C19" w:rsidP="00143C19">
            <w:pPr>
              <w:pStyle w:val="Heading2"/>
              <w:rPr>
                <w:i/>
                <w:iCs/>
                <w:sz w:val="24"/>
                <w:lang w:eastAsia="zh-CN"/>
              </w:rPr>
            </w:pPr>
            <w:r w:rsidRPr="00F06939">
              <w:rPr>
                <w:i/>
                <w:iCs/>
                <w:sz w:val="24"/>
              </w:rPr>
              <w:t>2.1 Assumed UE architectures for MPR/A-MPR evaluation</w:t>
            </w:r>
            <w:r w:rsidR="00696BC7">
              <w:rPr>
                <w:i/>
                <w:iCs/>
                <w:sz w:val="24"/>
              </w:rPr>
              <w:t xml:space="preserve"> for intra-band UL CA</w:t>
            </w:r>
            <w:r w:rsidRPr="00F06939">
              <w:rPr>
                <w:i/>
                <w:iCs/>
                <w:sz w:val="24"/>
              </w:rPr>
              <w:t xml:space="preserve"> </w:t>
            </w:r>
          </w:p>
          <w:p w14:paraId="722D8724" w14:textId="77777777" w:rsidR="00143C19" w:rsidRPr="00F06939" w:rsidRDefault="00143C19" w:rsidP="00143C19">
            <w:pPr>
              <w:overflowPunct/>
              <w:autoSpaceDE/>
              <w:autoSpaceDN/>
              <w:adjustRightInd/>
              <w:spacing w:after="120"/>
              <w:ind w:firstLineChars="100" w:firstLine="200"/>
              <w:jc w:val="both"/>
              <w:textAlignment w:val="auto"/>
              <w:rPr>
                <w:i/>
                <w:iCs/>
                <w:lang w:eastAsia="zh-CN"/>
              </w:rPr>
            </w:pPr>
            <w:r w:rsidRPr="00F06939">
              <w:rPr>
                <w:i/>
                <w:iCs/>
                <w:lang w:eastAsia="zh-CN"/>
              </w:rPr>
              <w:t>-  Option 1: (Xiaomi, Samsung, Huawei)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5"/>
              <w:gridCol w:w="2350"/>
              <w:gridCol w:w="1930"/>
              <w:gridCol w:w="1255"/>
              <w:gridCol w:w="1404"/>
              <w:gridCol w:w="1897"/>
            </w:tblGrid>
            <w:tr w:rsidR="00143C19" w:rsidRPr="00F06939" w14:paraId="6AEF7BB9" w14:textId="77777777" w:rsidTr="004A55DE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7A658C0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Architecture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23A7B483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Description</w:t>
                  </w:r>
                </w:p>
              </w:tc>
              <w:tc>
                <w:tcPr>
                  <w:tcW w:w="1984" w:type="dxa"/>
                </w:tcPr>
                <w:p w14:paraId="73C4DB9B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Indicated capability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229B73A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Support UL MIMO</w:t>
                  </w:r>
                </w:p>
              </w:tc>
              <w:tc>
                <w:tcPr>
                  <w:tcW w:w="1417" w:type="dxa"/>
                </w:tcPr>
                <w:p w14:paraId="756717E4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 w:hint="eastAsia"/>
                      <w:b/>
                      <w:i/>
                      <w:iCs/>
                      <w:lang w:eastAsia="zh-CN"/>
                    </w:rPr>
                    <w:t>A</w:t>
                  </w: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pplicable cases</w:t>
                  </w:r>
                </w:p>
              </w:tc>
              <w:tc>
                <w:tcPr>
                  <w:tcW w:w="1957" w:type="dxa"/>
                </w:tcPr>
                <w:p w14:paraId="0F0C6E48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 w:hint="eastAsia"/>
                      <w:b/>
                      <w:i/>
                      <w:iCs/>
                      <w:lang w:eastAsia="zh-CN"/>
                    </w:rPr>
                    <w:t>N</w:t>
                  </w: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ote</w:t>
                  </w:r>
                </w:p>
              </w:tc>
            </w:tr>
            <w:tr w:rsidR="00143C19" w:rsidRPr="00F06939" w14:paraId="74126D45" w14:textId="77777777" w:rsidTr="004A55DE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06A518F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#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1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09C79D6A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2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x26 dBm PA + 2 LO with 100MHz BW</w:t>
                  </w:r>
                </w:p>
              </w:tc>
              <w:tc>
                <w:tcPr>
                  <w:tcW w:w="1984" w:type="dxa"/>
                </w:tcPr>
                <w:p w14:paraId="49EEA368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dualPA-Architecture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2FF9F17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 w14:paraId="03871079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C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/NC CA</w:t>
                  </w:r>
                </w:p>
              </w:tc>
              <w:tc>
                <w:tcPr>
                  <w:tcW w:w="1957" w:type="dxa"/>
                </w:tcPr>
                <w:p w14:paraId="6F8FA0A3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N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o Frequency Separation limitation</w:t>
                  </w:r>
                </w:p>
              </w:tc>
            </w:tr>
            <w:tr w:rsidR="00143C19" w:rsidRPr="00F06939" w14:paraId="29BBD947" w14:textId="77777777" w:rsidTr="004A55DE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1F6EB2D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#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78A8E19B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2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x26 dBm PA + 1 LO with 200MHz BW</w:t>
                  </w:r>
                </w:p>
              </w:tc>
              <w:tc>
                <w:tcPr>
                  <w:tcW w:w="1984" w:type="dxa"/>
                </w:tcPr>
                <w:p w14:paraId="01E3E35D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TxD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E960821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Y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es</w:t>
                  </w:r>
                </w:p>
              </w:tc>
              <w:tc>
                <w:tcPr>
                  <w:tcW w:w="1417" w:type="dxa"/>
                </w:tcPr>
                <w:p w14:paraId="7CC2AD4F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C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/NC CA</w:t>
                  </w:r>
                </w:p>
              </w:tc>
              <w:tc>
                <w:tcPr>
                  <w:tcW w:w="1957" w:type="dxa"/>
                </w:tcPr>
                <w:p w14:paraId="537F9FF1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Frequency Separation ≤ 200MHz</w:t>
                  </w:r>
                </w:p>
                <w:p w14:paraId="6227BE49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For NC CA, FFS whether BW Gap size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＜</w:t>
                  </w: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C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C1 +CC2 CBW</w:t>
                  </w:r>
                </w:p>
              </w:tc>
            </w:tr>
          </w:tbl>
          <w:p w14:paraId="268B3BB5" w14:textId="77777777" w:rsidR="00143C19" w:rsidRPr="00F06939" w:rsidRDefault="00143C19" w:rsidP="00143C19">
            <w:pPr>
              <w:overflowPunct/>
              <w:autoSpaceDE/>
              <w:autoSpaceDN/>
              <w:adjustRightInd/>
              <w:spacing w:beforeLines="50" w:before="120" w:after="120"/>
              <w:ind w:left="1285" w:firstLineChars="233" w:firstLine="419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 w:val="18"/>
                <w:szCs w:val="24"/>
                <w:lang w:eastAsia="zh-CN"/>
              </w:rPr>
              <w:t>NOTE: support UL MIMO here doesn’t mean UE has to support the feature, it depends on UE capability reporting</w:t>
            </w:r>
          </w:p>
          <w:p w14:paraId="467E4A19" w14:textId="77777777" w:rsidR="00143C19" w:rsidRPr="00F06939" w:rsidRDefault="00143C19" w:rsidP="00143C19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Option 2: (Apple, vivo, Skyworks, Meta)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5"/>
              <w:gridCol w:w="2350"/>
              <w:gridCol w:w="1930"/>
              <w:gridCol w:w="1255"/>
              <w:gridCol w:w="1404"/>
              <w:gridCol w:w="1897"/>
            </w:tblGrid>
            <w:tr w:rsidR="00143C19" w:rsidRPr="00F06939" w14:paraId="7FEB6CE8" w14:textId="77777777" w:rsidTr="004A55DE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5ED7586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Architecture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31C28AB8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Description</w:t>
                  </w:r>
                </w:p>
              </w:tc>
              <w:tc>
                <w:tcPr>
                  <w:tcW w:w="1984" w:type="dxa"/>
                </w:tcPr>
                <w:p w14:paraId="0F508432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Indicated capability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EEC335B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Support UL MIMO</w:t>
                  </w:r>
                </w:p>
              </w:tc>
              <w:tc>
                <w:tcPr>
                  <w:tcW w:w="1417" w:type="dxa"/>
                </w:tcPr>
                <w:p w14:paraId="667ADE95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Applicable cases</w:t>
                  </w:r>
                </w:p>
              </w:tc>
              <w:tc>
                <w:tcPr>
                  <w:tcW w:w="1957" w:type="dxa"/>
                </w:tcPr>
                <w:p w14:paraId="12B9E0A2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</w:pPr>
                  <w:r w:rsidRPr="00F06939">
                    <w:rPr>
                      <w:rFonts w:ascii="Arial" w:eastAsia="SimSun" w:hAnsi="Arial" w:cs="Arial" w:hint="eastAsia"/>
                      <w:b/>
                      <w:i/>
                      <w:iCs/>
                      <w:lang w:eastAsia="zh-CN"/>
                    </w:rPr>
                    <w:t>N</w:t>
                  </w:r>
                  <w:r w:rsidRPr="00F06939">
                    <w:rPr>
                      <w:rFonts w:ascii="Arial" w:eastAsia="SimSun" w:hAnsi="Arial" w:cs="Arial"/>
                      <w:b/>
                      <w:i/>
                      <w:iCs/>
                      <w:lang w:eastAsia="zh-CN"/>
                    </w:rPr>
                    <w:t>ote</w:t>
                  </w:r>
                </w:p>
              </w:tc>
            </w:tr>
            <w:tr w:rsidR="00143C19" w:rsidRPr="00F06939" w14:paraId="5F1A8D0A" w14:textId="77777777" w:rsidTr="004A55DE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5BDFA1E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#1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643111DC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2x26 dBm PA + 2 LO with 100MHz BW</w:t>
                  </w:r>
                </w:p>
              </w:tc>
              <w:tc>
                <w:tcPr>
                  <w:tcW w:w="1984" w:type="dxa"/>
                </w:tcPr>
                <w:p w14:paraId="49871145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dualPA-Architecture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DAE5091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 w14:paraId="0355B5FA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NC CA</w:t>
                  </w:r>
                </w:p>
              </w:tc>
              <w:tc>
                <w:tcPr>
                  <w:tcW w:w="1957" w:type="dxa"/>
                </w:tcPr>
                <w:p w14:paraId="0A32EF7F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N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o Frequency Separation limitation</w:t>
                  </w:r>
                </w:p>
              </w:tc>
            </w:tr>
            <w:tr w:rsidR="00143C19" w:rsidRPr="00F06939" w14:paraId="245723E7" w14:textId="77777777" w:rsidTr="004A55DE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8A1916D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#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0954BF71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2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x26 dBm PA + 1 LO with 200MHz BW</w:t>
                  </w:r>
                </w:p>
              </w:tc>
              <w:tc>
                <w:tcPr>
                  <w:tcW w:w="1984" w:type="dxa"/>
                </w:tcPr>
                <w:p w14:paraId="13411869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TxD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3523D20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Y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es</w:t>
                  </w:r>
                </w:p>
              </w:tc>
              <w:tc>
                <w:tcPr>
                  <w:tcW w:w="1417" w:type="dxa"/>
                </w:tcPr>
                <w:p w14:paraId="44FFCB51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  <w:r w:rsidRPr="00F06939">
                    <w:rPr>
                      <w:rFonts w:eastAsia="SimSun" w:hint="eastAsia"/>
                      <w:bCs/>
                      <w:i/>
                      <w:iCs/>
                      <w:lang w:eastAsia="zh-CN"/>
                    </w:rPr>
                    <w:t>C</w:t>
                  </w:r>
                  <w:r w:rsidRPr="00F06939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ontiguous CA</w:t>
                  </w:r>
                </w:p>
              </w:tc>
              <w:tc>
                <w:tcPr>
                  <w:tcW w:w="1957" w:type="dxa"/>
                </w:tcPr>
                <w:p w14:paraId="2427C256" w14:textId="77777777" w:rsidR="00143C19" w:rsidRPr="00F06939" w:rsidRDefault="00143C19" w:rsidP="00143C19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SimSun"/>
                      <w:bCs/>
                      <w:i/>
                      <w:iCs/>
                      <w:lang w:eastAsia="zh-CN"/>
                    </w:rPr>
                  </w:pPr>
                </w:p>
              </w:tc>
            </w:tr>
          </w:tbl>
          <w:p w14:paraId="625356D1" w14:textId="7FB0A8D1" w:rsidR="008C4E59" w:rsidRPr="00F06939" w:rsidRDefault="008C4E59" w:rsidP="00A94841">
            <w:pPr>
              <w:rPr>
                <w:i/>
                <w:iCs/>
                <w:lang w:eastAsia="zh-CN"/>
              </w:rPr>
            </w:pPr>
          </w:p>
          <w:p w14:paraId="6AF4695F" w14:textId="77777777" w:rsidR="008C4E59" w:rsidRPr="00F06939" w:rsidRDefault="008C4E59" w:rsidP="008C4E5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i/>
                <w:iCs/>
                <w:lang w:eastAsia="zh-CN"/>
              </w:rPr>
            </w:pPr>
            <w:r w:rsidRPr="00F06939">
              <w:rPr>
                <w:b/>
                <w:i/>
                <w:iCs/>
                <w:lang w:eastAsia="zh-CN"/>
              </w:rPr>
              <w:t>Way forward:</w:t>
            </w:r>
            <w:r w:rsidRPr="00F06939">
              <w:rPr>
                <w:rFonts w:eastAsia="SimSun"/>
                <w:i/>
                <w:iCs/>
                <w:color w:val="0070C0"/>
                <w:szCs w:val="24"/>
                <w:lang w:eastAsia="zh-CN"/>
              </w:rPr>
              <w:t xml:space="preserve"> </w:t>
            </w:r>
          </w:p>
          <w:p w14:paraId="3D7B63BD" w14:textId="77777777" w:rsidR="008C4E59" w:rsidRPr="00F06939" w:rsidRDefault="008C4E59" w:rsidP="008C4E5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i/>
                <w:iCs/>
                <w:lang w:eastAsia="zh-CN"/>
              </w:rPr>
            </w:pPr>
            <w:r w:rsidRPr="00F06939">
              <w:rPr>
                <w:rFonts w:eastAsiaTheme="minorEastAsia"/>
                <w:i/>
                <w:iCs/>
                <w:lang w:eastAsia="zh-CN"/>
              </w:rPr>
              <w:t>Both options are considered for next meeting discussion, FFS on down selection of UE architectures</w:t>
            </w:r>
          </w:p>
          <w:p w14:paraId="71415F4C" w14:textId="41AE17D0" w:rsidR="008C4E59" w:rsidRPr="00F06939" w:rsidRDefault="008C4E59" w:rsidP="008C4E59">
            <w:pPr>
              <w:rPr>
                <w:i/>
                <w:iCs/>
                <w:lang w:eastAsia="zh-CN"/>
              </w:rPr>
            </w:pPr>
            <w:r w:rsidRPr="00F06939">
              <w:rPr>
                <w:rFonts w:eastAsiaTheme="minorEastAsia" w:hint="eastAsia"/>
                <w:i/>
                <w:iCs/>
                <w:lang w:eastAsia="zh-CN"/>
              </w:rPr>
              <w:t>P</w:t>
            </w:r>
            <w:r w:rsidRPr="00F06939">
              <w:rPr>
                <w:rFonts w:eastAsiaTheme="minorEastAsia"/>
                <w:i/>
                <w:iCs/>
                <w:lang w:eastAsia="zh-CN"/>
              </w:rPr>
              <w:t>rioritize UL contiguous CA</w:t>
            </w:r>
          </w:p>
          <w:p w14:paraId="10B05DF3" w14:textId="77777777" w:rsidR="00F06939" w:rsidRPr="00F06939" w:rsidRDefault="00F06939" w:rsidP="00A94841">
            <w:pPr>
              <w:rPr>
                <w:i/>
                <w:iCs/>
                <w:lang w:eastAsia="zh-CN"/>
              </w:rPr>
            </w:pPr>
          </w:p>
          <w:p w14:paraId="5910DF1C" w14:textId="2CEECD23" w:rsidR="00F06939" w:rsidRPr="00F06939" w:rsidRDefault="00F06939" w:rsidP="00F06939">
            <w:pPr>
              <w:pStyle w:val="Heading2"/>
              <w:rPr>
                <w:i/>
                <w:iCs/>
                <w:sz w:val="24"/>
                <w:lang w:eastAsia="zh-CN"/>
              </w:rPr>
            </w:pPr>
            <w:r w:rsidRPr="00F06939">
              <w:rPr>
                <w:i/>
                <w:iCs/>
                <w:sz w:val="24"/>
              </w:rPr>
              <w:t>For increasing UE transmission power, scenarios to be considered in Rel-19</w:t>
            </w:r>
          </w:p>
          <w:p w14:paraId="774C18F9" w14:textId="77777777" w:rsidR="00F06939" w:rsidRPr="00F06939" w:rsidRDefault="00F06939" w:rsidP="00F06939">
            <w:pPr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b/>
                <w:i/>
                <w:iCs/>
                <w:lang w:eastAsia="zh-CN"/>
              </w:rPr>
              <w:t xml:space="preserve">Way forward: </w:t>
            </w: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Consider the following options and further discuss it in future meetings</w:t>
            </w:r>
          </w:p>
          <w:p w14:paraId="3D670690" w14:textId="77777777" w:rsidR="00F06939" w:rsidRPr="00F06939" w:rsidRDefault="00F06939" w:rsidP="00F06939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Option 1: For 2Tx, if based on existing specified combos, there seems no new scenarios to be considered so far. For 3Tx, the following scenarios may could be considered. (Samsung)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02"/>
              <w:gridCol w:w="1832"/>
              <w:gridCol w:w="1832"/>
              <w:gridCol w:w="1376"/>
              <w:gridCol w:w="2636"/>
            </w:tblGrid>
            <w:tr w:rsidR="00F06939" w:rsidRPr="00F06939" w14:paraId="26B45375" w14:textId="77777777" w:rsidTr="004A55DE">
              <w:trPr>
                <w:jc w:val="center"/>
              </w:trPr>
              <w:tc>
                <w:tcPr>
                  <w:tcW w:w="0" w:type="auto"/>
                </w:tcPr>
                <w:p w14:paraId="347390C3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I</w:t>
                  </w: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ndicated PC for A-B</w:t>
                  </w:r>
                </w:p>
                <w:p w14:paraId="5085697F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(3Tx in total)</w:t>
                  </w:r>
                </w:p>
              </w:tc>
              <w:tc>
                <w:tcPr>
                  <w:tcW w:w="0" w:type="auto"/>
                </w:tcPr>
                <w:p w14:paraId="292D131E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P</w:t>
                  </w: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C for band A of A-B</w:t>
                  </w:r>
                </w:p>
                <w:p w14:paraId="4143218B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(1Tx)</w:t>
                  </w:r>
                </w:p>
              </w:tc>
              <w:tc>
                <w:tcPr>
                  <w:tcW w:w="0" w:type="auto"/>
                </w:tcPr>
                <w:p w14:paraId="476A9B73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P</w:t>
                  </w: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C for band B</w:t>
                  </w:r>
                  <w:r w:rsidRPr="00F06939">
                    <w:rPr>
                      <w:rFonts w:eastAsia="Yu Mincho" w:hint="eastAsia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 xml:space="preserve"> </w:t>
                  </w: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of A-B</w:t>
                  </w:r>
                </w:p>
                <w:p w14:paraId="5FDA6F54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(2Tx)</w:t>
                  </w:r>
                </w:p>
              </w:tc>
              <w:tc>
                <w:tcPr>
                  <w:tcW w:w="0" w:type="auto"/>
                </w:tcPr>
                <w:p w14:paraId="59EDE093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The total power</w:t>
                  </w:r>
                </w:p>
                <w:p w14:paraId="15CD594C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(dBm)</w:t>
                  </w:r>
                </w:p>
              </w:tc>
              <w:tc>
                <w:tcPr>
                  <w:tcW w:w="0" w:type="auto"/>
                </w:tcPr>
                <w:p w14:paraId="01E76FB0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b/>
                      <w:i/>
                      <w:iCs/>
                      <w:color w:val="1F3864" w:themeColor="accent1" w:themeShade="80"/>
                      <w:sz w:val="18"/>
                      <w:lang w:eastAsia="en-US"/>
                    </w:rPr>
                    <w:t>Note</w:t>
                  </w:r>
                </w:p>
              </w:tc>
            </w:tr>
            <w:tr w:rsidR="00F06939" w:rsidRPr="00F06939" w14:paraId="0665D815" w14:textId="77777777" w:rsidTr="004A55DE">
              <w:trPr>
                <w:jc w:val="center"/>
              </w:trPr>
              <w:tc>
                <w:tcPr>
                  <w:tcW w:w="0" w:type="auto"/>
                </w:tcPr>
                <w:p w14:paraId="6EF282E6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i/>
                      <w:iCs/>
                      <w:sz w:val="18"/>
                      <w:lang w:eastAsia="en-US"/>
                    </w:rPr>
                    <w:t>P</w:t>
                  </w: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C2</w:t>
                  </w:r>
                </w:p>
              </w:tc>
              <w:tc>
                <w:tcPr>
                  <w:tcW w:w="0" w:type="auto"/>
                </w:tcPr>
                <w:p w14:paraId="6894A8C3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PC3</w:t>
                  </w:r>
                </w:p>
              </w:tc>
              <w:tc>
                <w:tcPr>
                  <w:tcW w:w="0" w:type="auto"/>
                </w:tcPr>
                <w:p w14:paraId="2A1B40BE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i/>
                      <w:iCs/>
                      <w:sz w:val="18"/>
                      <w:lang w:eastAsia="en-US"/>
                    </w:rPr>
                    <w:t>P</w:t>
                  </w: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C2</w:t>
                  </w:r>
                </w:p>
              </w:tc>
              <w:tc>
                <w:tcPr>
                  <w:tcW w:w="0" w:type="auto"/>
                </w:tcPr>
                <w:p w14:paraId="728F952F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i/>
                      <w:iCs/>
                      <w:sz w:val="18"/>
                      <w:lang w:eastAsia="en-US"/>
                    </w:rPr>
                    <w:t>2</w:t>
                  </w: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7.8</w:t>
                  </w:r>
                </w:p>
              </w:tc>
              <w:tc>
                <w:tcPr>
                  <w:tcW w:w="0" w:type="auto"/>
                </w:tcPr>
                <w:p w14:paraId="095B15F4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i/>
                      <w:iCs/>
                      <w:sz w:val="18"/>
                      <w:lang w:eastAsia="en-US"/>
                    </w:rPr>
                    <w:t>O</w:t>
                  </w: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 xml:space="preserve">ne CC per band </w:t>
                  </w:r>
                </w:p>
              </w:tc>
            </w:tr>
            <w:tr w:rsidR="00F06939" w:rsidRPr="00F06939" w14:paraId="5E6A2D4C" w14:textId="77777777" w:rsidTr="004A55DE">
              <w:trPr>
                <w:jc w:val="center"/>
              </w:trPr>
              <w:tc>
                <w:tcPr>
                  <w:tcW w:w="0" w:type="auto"/>
                </w:tcPr>
                <w:p w14:paraId="0C1F5814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i/>
                      <w:iCs/>
                      <w:sz w:val="18"/>
                      <w:lang w:eastAsia="en-US"/>
                    </w:rPr>
                    <w:t>P</w:t>
                  </w: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C1.5</w:t>
                  </w:r>
                </w:p>
              </w:tc>
              <w:tc>
                <w:tcPr>
                  <w:tcW w:w="0" w:type="auto"/>
                </w:tcPr>
                <w:p w14:paraId="29829E74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i/>
                      <w:iCs/>
                      <w:sz w:val="18"/>
                      <w:lang w:eastAsia="en-US"/>
                    </w:rPr>
                    <w:t>P</w:t>
                  </w: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C3</w:t>
                  </w:r>
                </w:p>
              </w:tc>
              <w:tc>
                <w:tcPr>
                  <w:tcW w:w="0" w:type="auto"/>
                </w:tcPr>
                <w:p w14:paraId="1305A1E8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 w:hint="eastAsia"/>
                      <w:i/>
                      <w:iCs/>
                      <w:sz w:val="18"/>
                      <w:lang w:eastAsia="en-US"/>
                    </w:rPr>
                    <w:t>P</w:t>
                  </w: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C1.5</w:t>
                  </w:r>
                </w:p>
              </w:tc>
              <w:tc>
                <w:tcPr>
                  <w:tcW w:w="0" w:type="auto"/>
                </w:tcPr>
                <w:p w14:paraId="5A210BFC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30.0</w:t>
                  </w:r>
                </w:p>
              </w:tc>
              <w:tc>
                <w:tcPr>
                  <w:tcW w:w="0" w:type="auto"/>
                </w:tcPr>
                <w:p w14:paraId="40D5A00F" w14:textId="77777777" w:rsidR="00F06939" w:rsidRPr="00F06939" w:rsidRDefault="00F06939" w:rsidP="00F06939">
                  <w:pPr>
                    <w:spacing w:after="0"/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</w:pPr>
                  <w:r w:rsidRPr="00F06939">
                    <w:rPr>
                      <w:rFonts w:eastAsia="Yu Mincho"/>
                      <w:i/>
                      <w:iCs/>
                      <w:sz w:val="18"/>
                      <w:lang w:eastAsia="en-US"/>
                    </w:rPr>
                    <w:t>One CC per band; For FWA only</w:t>
                  </w:r>
                </w:p>
              </w:tc>
            </w:tr>
          </w:tbl>
          <w:p w14:paraId="2A58B240" w14:textId="77777777" w:rsidR="00F06939" w:rsidRPr="00F06939" w:rsidRDefault="00F06939" w:rsidP="00F06939">
            <w:p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27BAFB79" w14:textId="77777777" w:rsidR="00F06939" w:rsidRPr="00F06939" w:rsidRDefault="00F06939" w:rsidP="00F06939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Option 2: the following power class configuration could be considered in Rel 19 for UE increasing high power limit. (Xiaomi)</w:t>
            </w:r>
          </w:p>
          <w:p w14:paraId="4B4E099A" w14:textId="77777777" w:rsidR="00F06939" w:rsidRPr="00F06939" w:rsidRDefault="00F06939" w:rsidP="00F06939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1191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lastRenderedPageBreak/>
              <w:t>PC3 (TDD/FDD) +PC1.5</w:t>
            </w:r>
          </w:p>
          <w:p w14:paraId="0BD33F13" w14:textId="77777777" w:rsidR="00F06939" w:rsidRPr="00F06939" w:rsidRDefault="00F06939" w:rsidP="00F06939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1191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PC2 (TDD with TxD) +PC3 (TDD/FDD)</w:t>
            </w:r>
          </w:p>
          <w:p w14:paraId="4227857B" w14:textId="77777777" w:rsidR="00F06939" w:rsidRPr="00F06939" w:rsidRDefault="00F06939" w:rsidP="00F06939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120"/>
              <w:ind w:left="1191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PC2 (TDD) +PC5</w:t>
            </w:r>
          </w:p>
          <w:p w14:paraId="0138A7C3" w14:textId="77777777" w:rsidR="00F06939" w:rsidRPr="00F06939" w:rsidRDefault="00F06939" w:rsidP="00F06939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Option 3: To consider the following eligible inter-band CA/ENDC band combination to enable increase higher power limit feature in Rel-19 (ZTE)</w:t>
            </w:r>
          </w:p>
          <w:p w14:paraId="7588A2C7" w14:textId="77777777" w:rsidR="00F06939" w:rsidRPr="00F06939" w:rsidRDefault="00F06939" w:rsidP="00F06939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1191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For PC2 2Tx inter-band NR CA and ENDC:</w:t>
            </w:r>
          </w:p>
          <w:p w14:paraId="15D99C51" w14:textId="77777777" w:rsidR="00F06939" w:rsidRPr="00F06939" w:rsidRDefault="00F06939" w:rsidP="00F06939">
            <w:pPr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0"/>
              <w:ind w:left="1775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Inter-band with intra-band UL CA in one of the bands</w:t>
            </w:r>
          </w:p>
          <w:p w14:paraId="584E7D5B" w14:textId="77777777" w:rsidR="00F06939" w:rsidRPr="00F06939" w:rsidRDefault="00F06939" w:rsidP="00F06939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1191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For HPUE 3Tx inter-band NR CA and ENDC:</w:t>
            </w:r>
          </w:p>
          <w:p w14:paraId="562BF329" w14:textId="77777777" w:rsidR="00F06939" w:rsidRPr="00F06939" w:rsidRDefault="00F06939" w:rsidP="00F06939">
            <w:pPr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0"/>
              <w:ind w:left="1775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PC2 band combination of PC3+PC2 with single carrier in each band.</w:t>
            </w:r>
          </w:p>
          <w:p w14:paraId="6F1C4355" w14:textId="77777777" w:rsidR="00F06939" w:rsidRPr="00F06939" w:rsidRDefault="00F06939" w:rsidP="00F06939">
            <w:pPr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0"/>
              <w:ind w:left="1775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PC1.5 band combination of PC3+PC1.5 with single carrier in each band.</w:t>
            </w:r>
          </w:p>
          <w:p w14:paraId="2A50131C" w14:textId="77777777" w:rsidR="00F06939" w:rsidRPr="00F06939" w:rsidRDefault="00F06939" w:rsidP="00F06939">
            <w:pPr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0"/>
              <w:ind w:left="1775" w:hanging="357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PC1.5 band combination of PC2+PC1.5 with single carrier in each band.</w:t>
            </w:r>
          </w:p>
          <w:p w14:paraId="5CF9DD21" w14:textId="77777777" w:rsidR="00F06939" w:rsidRPr="00F06939" w:rsidRDefault="00F06939" w:rsidP="00F06939">
            <w:pPr>
              <w:overflowPunct/>
              <w:autoSpaceDE/>
              <w:autoSpaceDN/>
              <w:adjustRightInd/>
              <w:spacing w:after="120"/>
              <w:ind w:firstLineChars="800" w:firstLine="1600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Note: Only PC3 is considered for LTE FDD in EN-DC</w:t>
            </w:r>
          </w:p>
          <w:p w14:paraId="78A53186" w14:textId="77777777" w:rsidR="00F06939" w:rsidRPr="00F06939" w:rsidRDefault="00F06939" w:rsidP="00F06939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F06939">
              <w:rPr>
                <w:rFonts w:eastAsia="SimSun"/>
                <w:i/>
                <w:iCs/>
                <w:szCs w:val="24"/>
                <w:lang w:eastAsia="zh-CN"/>
              </w:rPr>
              <w:t>Option 4: For both FWA and handheld UE, at least, the increasing UE power high limit feature should be introduced for 3Tx UL CA/EN-DC configured with PC3 band and PC2 band. Other power class configurations can also be discussed if they are included in the scope of 3Tx in Rel-19 WI. (DOCOMO)</w:t>
            </w:r>
          </w:p>
          <w:p w14:paraId="7469C927" w14:textId="77777777" w:rsidR="00F06939" w:rsidRPr="00F06939" w:rsidRDefault="00F06939" w:rsidP="00F06939">
            <w:pPr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2A0600D0" w14:textId="74A872BD" w:rsidR="00F06939" w:rsidRPr="00F06939" w:rsidRDefault="00F06939" w:rsidP="00A94841">
            <w:pPr>
              <w:rPr>
                <w:i/>
                <w:iCs/>
                <w:lang w:eastAsia="zh-CN"/>
              </w:rPr>
            </w:pPr>
          </w:p>
        </w:tc>
      </w:tr>
    </w:tbl>
    <w:p w14:paraId="3E62A9A4" w14:textId="77777777" w:rsidR="00A94841" w:rsidRDefault="00A94841" w:rsidP="00A94841">
      <w:pPr>
        <w:pStyle w:val="B1"/>
        <w:ind w:left="0" w:firstLine="0"/>
        <w:rPr>
          <w:lang w:eastAsia="zh-CN"/>
        </w:rPr>
      </w:pPr>
    </w:p>
    <w:p w14:paraId="4BBA5EAE" w14:textId="77777777" w:rsidR="006B544A" w:rsidRDefault="006B544A" w:rsidP="00DC150C">
      <w:pPr>
        <w:pStyle w:val="B1"/>
        <w:ind w:left="0" w:firstLine="0"/>
        <w:rPr>
          <w:lang w:eastAsia="zh-CN"/>
        </w:rPr>
      </w:pP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067FD752" w:rsidR="00163132" w:rsidRPr="00696BC7" w:rsidRDefault="00696BC7" w:rsidP="00DC150C">
      <w:pPr>
        <w:pStyle w:val="B1"/>
        <w:ind w:left="0" w:firstLine="0"/>
        <w:rPr>
          <w:b/>
          <w:bCs/>
          <w:sz w:val="24"/>
          <w:u w:val="single"/>
        </w:rPr>
      </w:pPr>
      <w:r w:rsidRPr="00696BC7">
        <w:rPr>
          <w:b/>
          <w:bCs/>
          <w:sz w:val="24"/>
          <w:u w:val="single"/>
        </w:rPr>
        <w:t>SAR solution</w:t>
      </w:r>
    </w:p>
    <w:p w14:paraId="2B94C625" w14:textId="6D264E8F" w:rsidR="003839A8" w:rsidRDefault="003839A8" w:rsidP="00DC150C">
      <w:pPr>
        <w:pStyle w:val="B1"/>
        <w:ind w:left="0" w:firstLine="0"/>
        <w:rPr>
          <w:lang w:eastAsia="zh-CN"/>
        </w:rPr>
      </w:pPr>
      <w:r w:rsidRPr="003839A8">
        <w:rPr>
          <w:lang w:eastAsia="zh-CN"/>
        </w:rPr>
        <w:t xml:space="preserve">P-MPR, introduced in Rel-15, is a solution that </w:t>
      </w:r>
      <w:r>
        <w:rPr>
          <w:lang w:eastAsia="zh-CN"/>
        </w:rPr>
        <w:t>is up to</w:t>
      </w:r>
      <w:r w:rsidRPr="003839A8">
        <w:rPr>
          <w:lang w:eastAsia="zh-CN"/>
        </w:rPr>
        <w:t xml:space="preserve"> UE implementation and therefore does not impose any additional specifications impacts. Consequently, during the SAR solution </w:t>
      </w:r>
      <w:r>
        <w:rPr>
          <w:lang w:eastAsia="zh-CN"/>
        </w:rPr>
        <w:t xml:space="preserve">discussion </w:t>
      </w:r>
      <w:r w:rsidRPr="003839A8">
        <w:rPr>
          <w:lang w:eastAsia="zh-CN"/>
        </w:rPr>
        <w:t xml:space="preserve">in this work item, there is no need to </w:t>
      </w:r>
      <w:r>
        <w:rPr>
          <w:lang w:eastAsia="zh-CN"/>
        </w:rPr>
        <w:t>touch</w:t>
      </w:r>
      <w:r w:rsidRPr="003839A8">
        <w:rPr>
          <w:lang w:eastAsia="zh-CN"/>
        </w:rPr>
        <w:t xml:space="preserve"> the P-MPR solution</w:t>
      </w:r>
    </w:p>
    <w:p w14:paraId="4B4EDFD5" w14:textId="3D1DF291" w:rsidR="003839A8" w:rsidRPr="003839A8" w:rsidRDefault="003839A8" w:rsidP="00DC150C">
      <w:pPr>
        <w:pStyle w:val="B1"/>
        <w:ind w:left="0" w:firstLine="0"/>
        <w:rPr>
          <w:b/>
          <w:bCs/>
          <w:lang w:eastAsia="zh-CN"/>
        </w:rPr>
      </w:pPr>
      <w:r w:rsidRPr="003839A8">
        <w:rPr>
          <w:b/>
          <w:bCs/>
          <w:lang w:eastAsia="zh-CN"/>
        </w:rPr>
        <w:t xml:space="preserve">Proposal 1: No need to </w:t>
      </w:r>
      <w:r>
        <w:rPr>
          <w:b/>
          <w:bCs/>
          <w:lang w:eastAsia="zh-CN"/>
        </w:rPr>
        <w:t xml:space="preserve">further </w:t>
      </w:r>
      <w:r w:rsidRPr="003839A8">
        <w:rPr>
          <w:b/>
          <w:bCs/>
          <w:lang w:eastAsia="zh-CN"/>
        </w:rPr>
        <w:t xml:space="preserve">discuss P-MPR </w:t>
      </w:r>
      <w:r>
        <w:rPr>
          <w:b/>
          <w:bCs/>
          <w:lang w:eastAsia="zh-CN"/>
        </w:rPr>
        <w:t xml:space="preserve">in SAR </w:t>
      </w:r>
      <w:r w:rsidRPr="003839A8">
        <w:rPr>
          <w:b/>
          <w:bCs/>
          <w:lang w:eastAsia="zh-CN"/>
        </w:rPr>
        <w:t xml:space="preserve">solution </w:t>
      </w:r>
      <w:r>
        <w:rPr>
          <w:b/>
          <w:bCs/>
          <w:lang w:eastAsia="zh-CN"/>
        </w:rPr>
        <w:t>for</w:t>
      </w:r>
      <w:r w:rsidRPr="003839A8">
        <w:rPr>
          <w:b/>
          <w:bCs/>
          <w:lang w:eastAsia="zh-CN"/>
        </w:rPr>
        <w:t xml:space="preserve"> this WID.</w:t>
      </w:r>
    </w:p>
    <w:p w14:paraId="1FD769F6" w14:textId="4A4D4E97" w:rsidR="003839A8" w:rsidRDefault="003839A8" w:rsidP="00DC150C">
      <w:pPr>
        <w:pStyle w:val="B1"/>
        <w:ind w:left="0" w:firstLine="0"/>
        <w:rPr>
          <w:lang w:eastAsia="zh-CN"/>
        </w:rPr>
      </w:pPr>
      <w:r w:rsidRPr="003839A8">
        <w:rPr>
          <w:lang w:eastAsia="zh-CN"/>
        </w:rPr>
        <w:t xml:space="preserve">When discussing the duty cycle solution, it's applicable to all </w:t>
      </w:r>
      <w:r>
        <w:rPr>
          <w:lang w:eastAsia="zh-CN"/>
        </w:rPr>
        <w:t xml:space="preserve">HPUE </w:t>
      </w:r>
      <w:r w:rsidRPr="003839A8">
        <w:rPr>
          <w:lang w:eastAsia="zh-CN"/>
        </w:rPr>
        <w:t xml:space="preserve">scenarios within this WID. However, if enabling an increase in the higher power limit, the corresponding duty cycle capability might differ from that without the increase. Consequently, a </w:t>
      </w:r>
      <w:r>
        <w:rPr>
          <w:lang w:eastAsia="zh-CN"/>
        </w:rPr>
        <w:t>separate</w:t>
      </w:r>
      <w:r w:rsidRPr="003839A8">
        <w:rPr>
          <w:lang w:eastAsia="zh-CN"/>
        </w:rPr>
        <w:t xml:space="preserve"> duty cycle capability may be necessary for instances involving an increase in the higher power limit.</w:t>
      </w:r>
    </w:p>
    <w:p w14:paraId="1099BA6F" w14:textId="01335B23" w:rsidR="00696BC7" w:rsidRPr="003839A8" w:rsidRDefault="003839A8" w:rsidP="00DC150C">
      <w:pPr>
        <w:pStyle w:val="B1"/>
        <w:ind w:left="0" w:firstLine="0"/>
        <w:rPr>
          <w:b/>
          <w:bCs/>
          <w:lang w:eastAsia="zh-CN"/>
        </w:rPr>
      </w:pPr>
      <w:r w:rsidRPr="003839A8">
        <w:rPr>
          <w:b/>
          <w:bCs/>
          <w:lang w:eastAsia="zh-CN"/>
        </w:rPr>
        <w:t>Proposal 2: RAN4 to consider duty cycle solution for all HPUE scenarios in this WID, and introduce a separate duty cycle capability for higher power limit.</w:t>
      </w:r>
    </w:p>
    <w:p w14:paraId="5896C289" w14:textId="77777777" w:rsidR="003839A8" w:rsidRDefault="003839A8" w:rsidP="00DC150C">
      <w:pPr>
        <w:pStyle w:val="B1"/>
        <w:ind w:left="0" w:firstLine="0"/>
        <w:rPr>
          <w:lang w:eastAsia="zh-CN"/>
        </w:rPr>
      </w:pPr>
    </w:p>
    <w:p w14:paraId="566BF416" w14:textId="4F2ABFC2" w:rsidR="00696BC7" w:rsidRPr="00696BC7" w:rsidRDefault="00696BC7" w:rsidP="00DC150C">
      <w:pPr>
        <w:pStyle w:val="B1"/>
        <w:ind w:left="0" w:firstLine="0"/>
        <w:rPr>
          <w:b/>
          <w:bCs/>
          <w:sz w:val="24"/>
          <w:u w:val="single"/>
        </w:rPr>
      </w:pPr>
      <w:r w:rsidRPr="00696BC7">
        <w:rPr>
          <w:b/>
          <w:bCs/>
          <w:sz w:val="24"/>
          <w:u w:val="single"/>
        </w:rPr>
        <w:t>Assumed UE architectures for MPR/A-MPR evaluation for intra-band UL CA</w:t>
      </w:r>
    </w:p>
    <w:p w14:paraId="64E1DF68" w14:textId="13C5EABC" w:rsidR="00696BC7" w:rsidRDefault="00B01F53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two UE architectures for intra-band UL CA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428"/>
        <w:gridCol w:w="1984"/>
        <w:gridCol w:w="1276"/>
      </w:tblGrid>
      <w:tr w:rsidR="00B01F53" w:rsidRPr="00F06939" w14:paraId="667E06AE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5091084B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66F810B1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55A54245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3FEC4774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Support UL MIMO</w:t>
            </w:r>
          </w:p>
        </w:tc>
      </w:tr>
      <w:tr w:rsidR="00B01F53" w:rsidRPr="00F06939" w14:paraId="2529B3C0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0BD31D60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#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1</w:t>
            </w:r>
          </w:p>
        </w:tc>
        <w:tc>
          <w:tcPr>
            <w:tcW w:w="2428" w:type="dxa"/>
            <w:shd w:val="clear" w:color="auto" w:fill="auto"/>
          </w:tcPr>
          <w:p w14:paraId="3D1AAF63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2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x26 dBm PA + 2 LO with 100MHz BW</w:t>
            </w:r>
          </w:p>
        </w:tc>
        <w:tc>
          <w:tcPr>
            <w:tcW w:w="1984" w:type="dxa"/>
          </w:tcPr>
          <w:p w14:paraId="43C735B1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4C63A124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No</w:t>
            </w:r>
          </w:p>
        </w:tc>
      </w:tr>
      <w:tr w:rsidR="00B01F53" w:rsidRPr="00F06939" w14:paraId="7C2F04C2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4BE1A624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#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14:paraId="2AAF814E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2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x26 dBm PA + 1 LO with 200MHz BW</w:t>
            </w:r>
          </w:p>
        </w:tc>
        <w:tc>
          <w:tcPr>
            <w:tcW w:w="1984" w:type="dxa"/>
          </w:tcPr>
          <w:p w14:paraId="2A005917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6A669355" w14:textId="77777777" w:rsidR="00B01F53" w:rsidRPr="00F06939" w:rsidRDefault="00B01F53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Y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es</w:t>
            </w:r>
          </w:p>
        </w:tc>
      </w:tr>
    </w:tbl>
    <w:p w14:paraId="3608FC4C" w14:textId="77777777" w:rsidR="00B300A2" w:rsidRDefault="00B300A2" w:rsidP="00DC150C">
      <w:pPr>
        <w:pStyle w:val="B1"/>
        <w:ind w:left="0" w:firstLine="0"/>
        <w:rPr>
          <w:lang w:eastAsia="zh-CN"/>
        </w:rPr>
      </w:pPr>
    </w:p>
    <w:p w14:paraId="03EA5A26" w14:textId="1FC64A6F" w:rsidR="00B01F53" w:rsidRDefault="00B01F53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main difference between the two options below is the applicability of contiguous or non-contiguous UL CA:</w:t>
      </w:r>
    </w:p>
    <w:p w14:paraId="693F123B" w14:textId="1FD6003A" w:rsidR="00B01F53" w:rsidRDefault="00B01F53" w:rsidP="00B01F53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Option 1: both Architecture #1 and #2 are applicable to contiguous and non-contiguous UL CA;</w:t>
      </w:r>
    </w:p>
    <w:p w14:paraId="1F2099DD" w14:textId="68CCDB2C" w:rsidR="00B01F53" w:rsidRDefault="00B01F53" w:rsidP="00B01F53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Option 2: Architecture #1 is applicable to</w:t>
      </w:r>
      <w:r w:rsidR="00B300A2">
        <w:rPr>
          <w:lang w:eastAsia="zh-CN"/>
        </w:rPr>
        <w:t xml:space="preserve"> </w:t>
      </w:r>
      <w:r>
        <w:rPr>
          <w:lang w:eastAsia="zh-CN"/>
        </w:rPr>
        <w:t>non-contiguous UL CA, and Architecture #2 applicable to contiguous UL CA.</w:t>
      </w:r>
    </w:p>
    <w:p w14:paraId="58F34AB8" w14:textId="52FB523D" w:rsidR="00B01F53" w:rsidRDefault="00D01AD8" w:rsidP="00B01F53">
      <w:pPr>
        <w:pStyle w:val="B1"/>
        <w:ind w:left="0" w:firstLine="0"/>
        <w:rPr>
          <w:lang w:eastAsia="zh-CN"/>
        </w:rPr>
      </w:pPr>
      <w:r w:rsidRPr="00D01AD8">
        <w:rPr>
          <w:lang w:eastAsia="zh-CN"/>
        </w:rPr>
        <w:t xml:space="preserve">In the case of Architecture #1, there are no apparent obstacles preventing its utilization for both contiguous and non-contiguous </w:t>
      </w:r>
      <w:r>
        <w:rPr>
          <w:lang w:eastAsia="zh-CN"/>
        </w:rPr>
        <w:t xml:space="preserve">UL </w:t>
      </w:r>
      <w:r w:rsidRPr="00D01AD8">
        <w:rPr>
          <w:lang w:eastAsia="zh-CN"/>
        </w:rPr>
        <w:t xml:space="preserve">CA. As for Architecture #2, </w:t>
      </w:r>
      <w:r>
        <w:rPr>
          <w:lang w:eastAsia="zh-CN"/>
        </w:rPr>
        <w:t>focus</w:t>
      </w:r>
      <w:r w:rsidRPr="00D01AD8">
        <w:rPr>
          <w:lang w:eastAsia="zh-CN"/>
        </w:rPr>
        <w:t xml:space="preserve"> can be placed on its suitability for contiguous UL CA. Consequently, an alternative option </w:t>
      </w:r>
      <w:r>
        <w:rPr>
          <w:lang w:eastAsia="zh-CN"/>
        </w:rPr>
        <w:t>can be</w:t>
      </w:r>
      <w:r w:rsidRPr="00D01AD8">
        <w:rPr>
          <w:lang w:eastAsia="zh-CN"/>
        </w:rPr>
        <w:t xml:space="preserve">: employing Architecture #1 for both contiguous and non-contiguous UL CA, and utilizing Architecture #2 specifically for contiguous UL CA, as </w:t>
      </w:r>
      <w:r>
        <w:rPr>
          <w:lang w:eastAsia="zh-CN"/>
        </w:rPr>
        <w:t>illustrated</w:t>
      </w:r>
      <w:r w:rsidRPr="00D01AD8">
        <w:rPr>
          <w:lang w:eastAsia="zh-CN"/>
        </w:rPr>
        <w:t xml:space="preserve"> in the table below</w:t>
      </w:r>
      <w:r w:rsidR="00B300A2">
        <w:rPr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428"/>
        <w:gridCol w:w="1984"/>
        <w:gridCol w:w="1276"/>
        <w:gridCol w:w="1417"/>
        <w:gridCol w:w="1957"/>
      </w:tblGrid>
      <w:tr w:rsidR="00B300A2" w:rsidRPr="00F06939" w14:paraId="319F5495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5A179320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55740DBD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603FE0B4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0D9C3974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3D54C55F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7824AA1F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 w:hint="eastAsia"/>
                <w:b/>
                <w:i/>
                <w:iCs/>
                <w:lang w:eastAsia="zh-CN"/>
              </w:rPr>
              <w:t>N</w:t>
            </w: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ote</w:t>
            </w:r>
          </w:p>
        </w:tc>
      </w:tr>
      <w:tr w:rsidR="00B300A2" w:rsidRPr="00F06939" w14:paraId="02643AE8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487CB291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lastRenderedPageBreak/>
              <w:t>#1</w:t>
            </w:r>
          </w:p>
        </w:tc>
        <w:tc>
          <w:tcPr>
            <w:tcW w:w="2428" w:type="dxa"/>
            <w:shd w:val="clear" w:color="auto" w:fill="auto"/>
          </w:tcPr>
          <w:p w14:paraId="72DB47BA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615BAFB7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1570F725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No</w:t>
            </w:r>
          </w:p>
        </w:tc>
        <w:tc>
          <w:tcPr>
            <w:tcW w:w="1417" w:type="dxa"/>
          </w:tcPr>
          <w:p w14:paraId="29C5FCFE" w14:textId="2F81DF26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>
              <w:rPr>
                <w:rFonts w:eastAsia="SimSun"/>
                <w:bCs/>
                <w:i/>
                <w:iCs/>
                <w:lang w:eastAsia="zh-CN"/>
              </w:rPr>
              <w:t xml:space="preserve">Both CCA and 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NCCA</w:t>
            </w:r>
          </w:p>
        </w:tc>
        <w:tc>
          <w:tcPr>
            <w:tcW w:w="1957" w:type="dxa"/>
          </w:tcPr>
          <w:p w14:paraId="2B8758BE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N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o Frequency Separation limitation</w:t>
            </w:r>
          </w:p>
        </w:tc>
      </w:tr>
      <w:tr w:rsidR="00B300A2" w:rsidRPr="00F06939" w14:paraId="519BEA32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5A348D81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#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14:paraId="2D2562B0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2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x26 dBm PA + 1 LO with 200MHz BW</w:t>
            </w:r>
          </w:p>
        </w:tc>
        <w:tc>
          <w:tcPr>
            <w:tcW w:w="1984" w:type="dxa"/>
          </w:tcPr>
          <w:p w14:paraId="0E47B5BC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70139ED2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Y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es</w:t>
            </w:r>
          </w:p>
        </w:tc>
        <w:tc>
          <w:tcPr>
            <w:tcW w:w="1417" w:type="dxa"/>
          </w:tcPr>
          <w:p w14:paraId="3BC0E0F7" w14:textId="22066D9E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>
              <w:rPr>
                <w:rFonts w:eastAsia="SimSun"/>
                <w:bCs/>
                <w:i/>
                <w:iCs/>
                <w:lang w:eastAsia="zh-CN"/>
              </w:rPr>
              <w:t>CCA</w:t>
            </w:r>
          </w:p>
        </w:tc>
        <w:tc>
          <w:tcPr>
            <w:tcW w:w="1957" w:type="dxa"/>
          </w:tcPr>
          <w:p w14:paraId="7183352D" w14:textId="77777777" w:rsidR="00B300A2" w:rsidRPr="00F06939" w:rsidRDefault="00B300A2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</w:tbl>
    <w:p w14:paraId="6A04ED7C" w14:textId="77777777" w:rsidR="00B300A2" w:rsidRDefault="00B300A2" w:rsidP="00B01F53">
      <w:pPr>
        <w:pStyle w:val="B1"/>
        <w:ind w:left="0" w:firstLine="0"/>
        <w:rPr>
          <w:lang w:eastAsia="zh-CN"/>
        </w:rPr>
      </w:pPr>
    </w:p>
    <w:p w14:paraId="36A2A5C8" w14:textId="6F3FACFB" w:rsidR="00B01F53" w:rsidRPr="00292E66" w:rsidRDefault="00B300A2" w:rsidP="00DC150C">
      <w:pPr>
        <w:pStyle w:val="B1"/>
        <w:ind w:left="0" w:firstLine="0"/>
        <w:rPr>
          <w:b/>
          <w:bCs/>
          <w:lang w:eastAsia="zh-CN"/>
        </w:rPr>
      </w:pPr>
      <w:r w:rsidRPr="00292E66">
        <w:rPr>
          <w:b/>
          <w:bCs/>
          <w:lang w:eastAsia="zh-CN"/>
        </w:rPr>
        <w:t xml:space="preserve">Proposal 3: </w:t>
      </w:r>
      <w:r w:rsidR="00292E66" w:rsidRPr="00292E66">
        <w:rPr>
          <w:b/>
          <w:bCs/>
          <w:lang w:eastAsia="zh-CN"/>
        </w:rPr>
        <w:t xml:space="preserve">RAN4 to consider the following option </w:t>
      </w:r>
      <w:r w:rsidR="00292E66">
        <w:rPr>
          <w:b/>
          <w:bCs/>
          <w:lang w:eastAsia="zh-CN"/>
        </w:rPr>
        <w:t xml:space="preserve">(As Option 3) </w:t>
      </w:r>
      <w:r w:rsidR="00292E66" w:rsidRPr="00292E66">
        <w:rPr>
          <w:b/>
          <w:bCs/>
          <w:lang w:eastAsia="zh-CN"/>
        </w:rPr>
        <w:t>for UE architectures for MPR/A-MPR evaluation for intra-band UL 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428"/>
        <w:gridCol w:w="1984"/>
        <w:gridCol w:w="1276"/>
        <w:gridCol w:w="1417"/>
        <w:gridCol w:w="1957"/>
      </w:tblGrid>
      <w:tr w:rsidR="00292E66" w:rsidRPr="00F06939" w14:paraId="512C15D6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4894C8BF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0EE610E5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2B22DBF0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735C493F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3672E588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70DC5EC1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 w:hint="eastAsia"/>
                <w:b/>
                <w:i/>
                <w:iCs/>
                <w:lang w:eastAsia="zh-CN"/>
              </w:rPr>
              <w:t>N</w:t>
            </w: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ote</w:t>
            </w:r>
          </w:p>
        </w:tc>
      </w:tr>
      <w:tr w:rsidR="00292E66" w:rsidRPr="00F06939" w14:paraId="7BBEECBE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234E992C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1956EC14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36AB6C7F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696E0493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No</w:t>
            </w:r>
          </w:p>
        </w:tc>
        <w:tc>
          <w:tcPr>
            <w:tcW w:w="1417" w:type="dxa"/>
          </w:tcPr>
          <w:p w14:paraId="3CB25D56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>
              <w:rPr>
                <w:rFonts w:eastAsia="SimSun"/>
                <w:bCs/>
                <w:i/>
                <w:iCs/>
                <w:lang w:eastAsia="zh-CN"/>
              </w:rPr>
              <w:t xml:space="preserve">Both CCA and 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NCCA</w:t>
            </w:r>
          </w:p>
        </w:tc>
        <w:tc>
          <w:tcPr>
            <w:tcW w:w="1957" w:type="dxa"/>
          </w:tcPr>
          <w:p w14:paraId="21B36F3B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N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o Frequency Separation limitation</w:t>
            </w:r>
          </w:p>
        </w:tc>
      </w:tr>
      <w:tr w:rsidR="00292E66" w:rsidRPr="00F06939" w14:paraId="3AB3074B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668D2BB5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#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14:paraId="50D2B42A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2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x26 dBm PA + 1 LO with 200MHz BW</w:t>
            </w:r>
          </w:p>
        </w:tc>
        <w:tc>
          <w:tcPr>
            <w:tcW w:w="1984" w:type="dxa"/>
          </w:tcPr>
          <w:p w14:paraId="3E56A14D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1C76CBFC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Y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es</w:t>
            </w:r>
          </w:p>
        </w:tc>
        <w:tc>
          <w:tcPr>
            <w:tcW w:w="1417" w:type="dxa"/>
          </w:tcPr>
          <w:p w14:paraId="147C4131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>
              <w:rPr>
                <w:rFonts w:eastAsia="SimSun"/>
                <w:bCs/>
                <w:i/>
                <w:iCs/>
                <w:lang w:eastAsia="zh-CN"/>
              </w:rPr>
              <w:t>CCA</w:t>
            </w:r>
          </w:p>
        </w:tc>
        <w:tc>
          <w:tcPr>
            <w:tcW w:w="1957" w:type="dxa"/>
          </w:tcPr>
          <w:p w14:paraId="7DDDA294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</w:tbl>
    <w:p w14:paraId="4CDD6AE6" w14:textId="77777777" w:rsidR="006B544A" w:rsidRDefault="006B544A" w:rsidP="00696BC7">
      <w:pPr>
        <w:pStyle w:val="B1"/>
        <w:ind w:left="0" w:firstLine="0"/>
        <w:rPr>
          <w:lang w:eastAsia="zh-CN"/>
        </w:rPr>
      </w:pPr>
    </w:p>
    <w:p w14:paraId="42EF28F4" w14:textId="048306B3" w:rsidR="00696BC7" w:rsidRPr="00696BC7" w:rsidRDefault="00696BC7" w:rsidP="00696BC7">
      <w:pPr>
        <w:pStyle w:val="B1"/>
        <w:ind w:left="0" w:firstLine="0"/>
        <w:rPr>
          <w:b/>
          <w:bCs/>
          <w:sz w:val="24"/>
          <w:u w:val="single"/>
        </w:rPr>
      </w:pPr>
      <w:r w:rsidRPr="00696BC7">
        <w:rPr>
          <w:b/>
          <w:bCs/>
          <w:sz w:val="24"/>
          <w:u w:val="single"/>
        </w:rPr>
        <w:t>For increasing UE transmission power, scenarios to be considered in Rel-19</w:t>
      </w:r>
    </w:p>
    <w:p w14:paraId="342FDD3D" w14:textId="4BF2DA00" w:rsidR="00696BC7" w:rsidRDefault="00E909A1" w:rsidP="00696BC7">
      <w:pPr>
        <w:pStyle w:val="B1"/>
        <w:ind w:left="0" w:firstLine="0"/>
        <w:rPr>
          <w:lang w:eastAsia="zh-CN"/>
        </w:rPr>
      </w:pPr>
      <w:r>
        <w:rPr>
          <w:lang w:eastAsia="zh-CN"/>
        </w:rPr>
        <w:t>In our understanding, the scenarios to be considered in Rel-19 can be consolidated from the four options already discussed in the previous meeting in this way:</w:t>
      </w:r>
    </w:p>
    <w:p w14:paraId="6BD7CFD1" w14:textId="1654EE42" w:rsidR="00E909A1" w:rsidRDefault="00E909A1" w:rsidP="00E909A1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For 2Tx transmission, there is no new scenarios for increasing UE transmission power</w:t>
      </w:r>
    </w:p>
    <w:p w14:paraId="1A80F40F" w14:textId="28FA5DC4" w:rsidR="00E909A1" w:rsidRDefault="00E909A1" w:rsidP="00E909A1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For 3Tx transmission, there are three new scenarios for increasing UE transmission power as shown in the table below: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02"/>
        <w:gridCol w:w="1832"/>
        <w:gridCol w:w="1832"/>
        <w:gridCol w:w="1376"/>
        <w:gridCol w:w="2636"/>
      </w:tblGrid>
      <w:tr w:rsidR="00E909A1" w:rsidRPr="00F06939" w14:paraId="296901DD" w14:textId="77777777" w:rsidTr="004A55DE">
        <w:trPr>
          <w:jc w:val="center"/>
        </w:trPr>
        <w:tc>
          <w:tcPr>
            <w:tcW w:w="0" w:type="auto"/>
          </w:tcPr>
          <w:p w14:paraId="69C4D018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I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ndicated PC for A-B</w:t>
            </w:r>
          </w:p>
          <w:p w14:paraId="3E70252D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(3Tx in total)</w:t>
            </w:r>
          </w:p>
        </w:tc>
        <w:tc>
          <w:tcPr>
            <w:tcW w:w="0" w:type="auto"/>
          </w:tcPr>
          <w:p w14:paraId="6F4EFDDF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C for band A of A-B</w:t>
            </w:r>
          </w:p>
          <w:p w14:paraId="446E3BA3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(1Tx)</w:t>
            </w:r>
          </w:p>
        </w:tc>
        <w:tc>
          <w:tcPr>
            <w:tcW w:w="0" w:type="auto"/>
          </w:tcPr>
          <w:p w14:paraId="53F2BE25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C for band B</w:t>
            </w: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 xml:space="preserve"> 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of A-B</w:t>
            </w:r>
          </w:p>
          <w:p w14:paraId="22757ACB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(2Tx)</w:t>
            </w:r>
          </w:p>
        </w:tc>
        <w:tc>
          <w:tcPr>
            <w:tcW w:w="0" w:type="auto"/>
          </w:tcPr>
          <w:p w14:paraId="0FF48010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The total power</w:t>
            </w:r>
          </w:p>
          <w:p w14:paraId="31E18FC6" w14:textId="77777777" w:rsidR="00E909A1" w:rsidRPr="00F06939" w:rsidRDefault="00E909A1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(dBm)</w:t>
            </w:r>
          </w:p>
        </w:tc>
        <w:tc>
          <w:tcPr>
            <w:tcW w:w="0" w:type="auto"/>
          </w:tcPr>
          <w:p w14:paraId="35556DFB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Note</w:t>
            </w:r>
          </w:p>
        </w:tc>
      </w:tr>
      <w:tr w:rsidR="00E909A1" w:rsidRPr="00F06939" w14:paraId="50E69BA3" w14:textId="77777777" w:rsidTr="004A55DE">
        <w:trPr>
          <w:jc w:val="center"/>
        </w:trPr>
        <w:tc>
          <w:tcPr>
            <w:tcW w:w="0" w:type="auto"/>
          </w:tcPr>
          <w:p w14:paraId="3C79404B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12A46241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PC3</w:t>
            </w:r>
          </w:p>
        </w:tc>
        <w:tc>
          <w:tcPr>
            <w:tcW w:w="0" w:type="auto"/>
          </w:tcPr>
          <w:p w14:paraId="475A0565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638DCCDB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2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7.8</w:t>
            </w:r>
          </w:p>
        </w:tc>
        <w:tc>
          <w:tcPr>
            <w:tcW w:w="0" w:type="auto"/>
          </w:tcPr>
          <w:p w14:paraId="51F8CD3E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O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 xml:space="preserve">ne CC per band </w:t>
            </w:r>
          </w:p>
        </w:tc>
      </w:tr>
      <w:tr w:rsidR="00E909A1" w:rsidRPr="00F06939" w14:paraId="2EEE1CAB" w14:textId="77777777" w:rsidTr="004A55DE">
        <w:trPr>
          <w:jc w:val="center"/>
        </w:trPr>
        <w:tc>
          <w:tcPr>
            <w:tcW w:w="0" w:type="auto"/>
          </w:tcPr>
          <w:p w14:paraId="39EDAD6F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6E234068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C3</w:t>
            </w:r>
          </w:p>
        </w:tc>
        <w:tc>
          <w:tcPr>
            <w:tcW w:w="0" w:type="auto"/>
          </w:tcPr>
          <w:p w14:paraId="596AC1C0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6F97D936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30.0</w:t>
            </w:r>
          </w:p>
        </w:tc>
        <w:tc>
          <w:tcPr>
            <w:tcW w:w="0" w:type="auto"/>
          </w:tcPr>
          <w:p w14:paraId="2F74CD20" w14:textId="77777777" w:rsidR="00E909A1" w:rsidRPr="00F06939" w:rsidRDefault="00E909A1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One CC per band; For FWA only</w:t>
            </w:r>
          </w:p>
        </w:tc>
      </w:tr>
      <w:tr w:rsidR="00C06E40" w:rsidRPr="00F06939" w14:paraId="0E95E5BD" w14:textId="77777777" w:rsidTr="004A55DE">
        <w:trPr>
          <w:jc w:val="center"/>
        </w:trPr>
        <w:tc>
          <w:tcPr>
            <w:tcW w:w="0" w:type="auto"/>
          </w:tcPr>
          <w:p w14:paraId="5B01FE5C" w14:textId="73431981" w:rsidR="00C06E40" w:rsidRPr="00C06E40" w:rsidRDefault="00C06E40" w:rsidP="00C06E40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PC1.5</w:t>
            </w:r>
          </w:p>
        </w:tc>
        <w:tc>
          <w:tcPr>
            <w:tcW w:w="0" w:type="auto"/>
          </w:tcPr>
          <w:p w14:paraId="76880761" w14:textId="3E70C838" w:rsidR="00C06E40" w:rsidRPr="00C06E40" w:rsidRDefault="00C06E40" w:rsidP="00C06E40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PC2</w:t>
            </w:r>
          </w:p>
        </w:tc>
        <w:tc>
          <w:tcPr>
            <w:tcW w:w="0" w:type="auto"/>
          </w:tcPr>
          <w:p w14:paraId="5B900D05" w14:textId="42CFB2D6" w:rsidR="00C06E40" w:rsidRPr="00C06E40" w:rsidRDefault="00C06E40" w:rsidP="00C06E40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PC1.5</w:t>
            </w:r>
          </w:p>
        </w:tc>
        <w:tc>
          <w:tcPr>
            <w:tcW w:w="0" w:type="auto"/>
          </w:tcPr>
          <w:p w14:paraId="40507187" w14:textId="4BB58CB0" w:rsidR="00C06E40" w:rsidRPr="00C06E40" w:rsidRDefault="00C06E40" w:rsidP="00C06E40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30.8</w:t>
            </w:r>
          </w:p>
        </w:tc>
        <w:tc>
          <w:tcPr>
            <w:tcW w:w="0" w:type="auto"/>
          </w:tcPr>
          <w:p w14:paraId="6920136B" w14:textId="36C211EC" w:rsidR="00C06E40" w:rsidRPr="00C06E40" w:rsidRDefault="00C06E40" w:rsidP="00C06E40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One CC per band; For FWA only</w:t>
            </w:r>
          </w:p>
        </w:tc>
      </w:tr>
    </w:tbl>
    <w:p w14:paraId="21C42C71" w14:textId="77777777" w:rsidR="00E909A1" w:rsidRDefault="00E909A1" w:rsidP="00C06E40">
      <w:pPr>
        <w:pStyle w:val="B1"/>
        <w:ind w:left="0" w:firstLine="0"/>
        <w:rPr>
          <w:lang w:eastAsia="zh-CN"/>
        </w:rPr>
      </w:pPr>
    </w:p>
    <w:p w14:paraId="16BD5896" w14:textId="0E2BBD65" w:rsidR="00C06E40" w:rsidRDefault="00C06E40" w:rsidP="00C06E40">
      <w:pPr>
        <w:pStyle w:val="B1"/>
        <w:ind w:left="0" w:firstLine="0"/>
        <w:rPr>
          <w:b/>
          <w:bCs/>
          <w:lang w:eastAsia="zh-CN"/>
        </w:rPr>
      </w:pPr>
      <w:r w:rsidRPr="00C06E40">
        <w:rPr>
          <w:b/>
          <w:bCs/>
          <w:lang w:eastAsia="zh-CN"/>
        </w:rPr>
        <w:t>Proposal 4: RAN4 to consider the following new scenarios for increasing UE transmission power in Rel-19:</w:t>
      </w:r>
    </w:p>
    <w:p w14:paraId="57E66B9C" w14:textId="77777777" w:rsidR="00C06E40" w:rsidRDefault="00C06E40" w:rsidP="00C06E40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For 2Tx transmission, there is no new scenarios for increasing UE transmission power</w:t>
      </w:r>
    </w:p>
    <w:p w14:paraId="3D03DA9C" w14:textId="17001585" w:rsidR="00C06E40" w:rsidRPr="00C06E40" w:rsidRDefault="00C06E40" w:rsidP="00C06E40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For 3Tx transmission, there are three new scenarios for increasing UE transmission power as shown in the table below: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02"/>
        <w:gridCol w:w="1832"/>
        <w:gridCol w:w="1832"/>
        <w:gridCol w:w="1376"/>
        <w:gridCol w:w="2636"/>
      </w:tblGrid>
      <w:tr w:rsidR="00C06E40" w:rsidRPr="00F06939" w14:paraId="49A0BBF2" w14:textId="77777777" w:rsidTr="004A55DE">
        <w:trPr>
          <w:jc w:val="center"/>
        </w:trPr>
        <w:tc>
          <w:tcPr>
            <w:tcW w:w="0" w:type="auto"/>
          </w:tcPr>
          <w:p w14:paraId="2BE8B912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I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ndicated PC for A-B</w:t>
            </w:r>
          </w:p>
          <w:p w14:paraId="1A10A1C3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(3Tx in total)</w:t>
            </w:r>
          </w:p>
        </w:tc>
        <w:tc>
          <w:tcPr>
            <w:tcW w:w="0" w:type="auto"/>
          </w:tcPr>
          <w:p w14:paraId="0B1A6E7D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C for band A of A-B</w:t>
            </w:r>
          </w:p>
          <w:p w14:paraId="100D712D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(1Tx)</w:t>
            </w:r>
          </w:p>
        </w:tc>
        <w:tc>
          <w:tcPr>
            <w:tcW w:w="0" w:type="auto"/>
          </w:tcPr>
          <w:p w14:paraId="6EBB94ED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C for band B</w:t>
            </w: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 xml:space="preserve"> 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of A-B</w:t>
            </w:r>
          </w:p>
          <w:p w14:paraId="2D4D302D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(2Tx)</w:t>
            </w:r>
          </w:p>
        </w:tc>
        <w:tc>
          <w:tcPr>
            <w:tcW w:w="0" w:type="auto"/>
          </w:tcPr>
          <w:p w14:paraId="053DED5E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The total power</w:t>
            </w:r>
          </w:p>
          <w:p w14:paraId="33C7D969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(dBm)</w:t>
            </w:r>
          </w:p>
        </w:tc>
        <w:tc>
          <w:tcPr>
            <w:tcW w:w="0" w:type="auto"/>
          </w:tcPr>
          <w:p w14:paraId="14EC55B5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Note</w:t>
            </w:r>
          </w:p>
        </w:tc>
      </w:tr>
      <w:tr w:rsidR="00C06E40" w:rsidRPr="00F06939" w14:paraId="1AFAA1A9" w14:textId="77777777" w:rsidTr="004A55DE">
        <w:trPr>
          <w:jc w:val="center"/>
        </w:trPr>
        <w:tc>
          <w:tcPr>
            <w:tcW w:w="0" w:type="auto"/>
          </w:tcPr>
          <w:p w14:paraId="36571FC9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476B38F0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PC3</w:t>
            </w:r>
          </w:p>
        </w:tc>
        <w:tc>
          <w:tcPr>
            <w:tcW w:w="0" w:type="auto"/>
          </w:tcPr>
          <w:p w14:paraId="77741DA2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3CA1D6DF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2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7.8</w:t>
            </w:r>
          </w:p>
        </w:tc>
        <w:tc>
          <w:tcPr>
            <w:tcW w:w="0" w:type="auto"/>
          </w:tcPr>
          <w:p w14:paraId="27BD0F24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O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 xml:space="preserve">ne CC per band </w:t>
            </w:r>
          </w:p>
        </w:tc>
      </w:tr>
      <w:tr w:rsidR="00C06E40" w:rsidRPr="00F06939" w14:paraId="4BA3E091" w14:textId="77777777" w:rsidTr="004A55DE">
        <w:trPr>
          <w:jc w:val="center"/>
        </w:trPr>
        <w:tc>
          <w:tcPr>
            <w:tcW w:w="0" w:type="auto"/>
          </w:tcPr>
          <w:p w14:paraId="1C18921C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75A9FB1C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C3</w:t>
            </w:r>
          </w:p>
        </w:tc>
        <w:tc>
          <w:tcPr>
            <w:tcW w:w="0" w:type="auto"/>
          </w:tcPr>
          <w:p w14:paraId="15135131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211E8D8F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30.0</w:t>
            </w:r>
          </w:p>
        </w:tc>
        <w:tc>
          <w:tcPr>
            <w:tcW w:w="0" w:type="auto"/>
          </w:tcPr>
          <w:p w14:paraId="2C2968BD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One CC per band; For FWA only</w:t>
            </w:r>
          </w:p>
        </w:tc>
      </w:tr>
      <w:tr w:rsidR="00C06E40" w:rsidRPr="00F06939" w14:paraId="68711F87" w14:textId="77777777" w:rsidTr="004A55DE">
        <w:trPr>
          <w:jc w:val="center"/>
        </w:trPr>
        <w:tc>
          <w:tcPr>
            <w:tcW w:w="0" w:type="auto"/>
          </w:tcPr>
          <w:p w14:paraId="68EB0692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PC1.5</w:t>
            </w:r>
          </w:p>
        </w:tc>
        <w:tc>
          <w:tcPr>
            <w:tcW w:w="0" w:type="auto"/>
          </w:tcPr>
          <w:p w14:paraId="1B67FE76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PC2</w:t>
            </w:r>
          </w:p>
        </w:tc>
        <w:tc>
          <w:tcPr>
            <w:tcW w:w="0" w:type="auto"/>
          </w:tcPr>
          <w:p w14:paraId="7F99AC29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PC1.5</w:t>
            </w:r>
          </w:p>
        </w:tc>
        <w:tc>
          <w:tcPr>
            <w:tcW w:w="0" w:type="auto"/>
          </w:tcPr>
          <w:p w14:paraId="456EA30C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30.8</w:t>
            </w:r>
          </w:p>
        </w:tc>
        <w:tc>
          <w:tcPr>
            <w:tcW w:w="0" w:type="auto"/>
          </w:tcPr>
          <w:p w14:paraId="4071CA77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One CC per band; For FWA only</w:t>
            </w:r>
          </w:p>
        </w:tc>
      </w:tr>
    </w:tbl>
    <w:p w14:paraId="05CFBF79" w14:textId="77777777" w:rsidR="00C06E40" w:rsidRDefault="00C06E40" w:rsidP="00C06E40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794CADB7" w:rsidR="006B544A" w:rsidRDefault="00F80894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on HPUE for CA and EN-DC:</w:t>
      </w:r>
    </w:p>
    <w:p w14:paraId="654F565F" w14:textId="07B3C9AC" w:rsidR="00F80894" w:rsidRDefault="003839A8" w:rsidP="00DC150C">
      <w:pPr>
        <w:pStyle w:val="B1"/>
        <w:ind w:left="0" w:firstLine="0"/>
        <w:rPr>
          <w:b/>
          <w:bCs/>
          <w:lang w:eastAsia="zh-CN"/>
        </w:rPr>
      </w:pPr>
      <w:r w:rsidRPr="003839A8">
        <w:rPr>
          <w:b/>
          <w:bCs/>
          <w:lang w:eastAsia="zh-CN"/>
        </w:rPr>
        <w:t xml:space="preserve">Proposal 1: No need to </w:t>
      </w:r>
      <w:r>
        <w:rPr>
          <w:b/>
          <w:bCs/>
          <w:lang w:eastAsia="zh-CN"/>
        </w:rPr>
        <w:t xml:space="preserve">further </w:t>
      </w:r>
      <w:r w:rsidRPr="003839A8">
        <w:rPr>
          <w:b/>
          <w:bCs/>
          <w:lang w:eastAsia="zh-CN"/>
        </w:rPr>
        <w:t xml:space="preserve">discuss P-MPR </w:t>
      </w:r>
      <w:r>
        <w:rPr>
          <w:b/>
          <w:bCs/>
          <w:lang w:eastAsia="zh-CN"/>
        </w:rPr>
        <w:t xml:space="preserve">in SAR </w:t>
      </w:r>
      <w:r w:rsidRPr="003839A8">
        <w:rPr>
          <w:b/>
          <w:bCs/>
          <w:lang w:eastAsia="zh-CN"/>
        </w:rPr>
        <w:t xml:space="preserve">solution </w:t>
      </w:r>
      <w:r>
        <w:rPr>
          <w:b/>
          <w:bCs/>
          <w:lang w:eastAsia="zh-CN"/>
        </w:rPr>
        <w:t>for</w:t>
      </w:r>
      <w:r w:rsidRPr="003839A8">
        <w:rPr>
          <w:b/>
          <w:bCs/>
          <w:lang w:eastAsia="zh-CN"/>
        </w:rPr>
        <w:t xml:space="preserve"> this WID.</w:t>
      </w:r>
    </w:p>
    <w:p w14:paraId="79D4083C" w14:textId="77777777" w:rsidR="003839A8" w:rsidRPr="003839A8" w:rsidRDefault="003839A8" w:rsidP="003839A8">
      <w:pPr>
        <w:pStyle w:val="B1"/>
        <w:ind w:left="0" w:firstLine="0"/>
        <w:rPr>
          <w:b/>
          <w:bCs/>
          <w:lang w:eastAsia="zh-CN"/>
        </w:rPr>
      </w:pPr>
      <w:r w:rsidRPr="003839A8">
        <w:rPr>
          <w:b/>
          <w:bCs/>
          <w:lang w:eastAsia="zh-CN"/>
        </w:rPr>
        <w:t>Proposal 2: RAN4 to consider duty cycle solution for all HPUE scenarios in this WID, and introduce a separate duty cycle capability for higher power limit.</w:t>
      </w:r>
    </w:p>
    <w:p w14:paraId="78DC1A36" w14:textId="674BF715" w:rsidR="00292E66" w:rsidRPr="00292E66" w:rsidRDefault="00292E66" w:rsidP="00292E66">
      <w:pPr>
        <w:pStyle w:val="B1"/>
        <w:ind w:left="0" w:firstLine="0"/>
        <w:rPr>
          <w:b/>
          <w:bCs/>
          <w:lang w:eastAsia="zh-CN"/>
        </w:rPr>
      </w:pPr>
      <w:r w:rsidRPr="00292E66">
        <w:rPr>
          <w:b/>
          <w:bCs/>
          <w:lang w:eastAsia="zh-CN"/>
        </w:rPr>
        <w:t xml:space="preserve">Proposal 3: RAN4 to consider the following option </w:t>
      </w:r>
      <w:r w:rsidR="00E43F10">
        <w:rPr>
          <w:b/>
          <w:bCs/>
          <w:lang w:eastAsia="zh-CN"/>
        </w:rPr>
        <w:t xml:space="preserve">(As Option 3) </w:t>
      </w:r>
      <w:r w:rsidRPr="00292E66">
        <w:rPr>
          <w:b/>
          <w:bCs/>
          <w:lang w:eastAsia="zh-CN"/>
        </w:rPr>
        <w:t>for UE architectures for MPR/A-MPR evaluation for intra-band UL 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428"/>
        <w:gridCol w:w="1984"/>
        <w:gridCol w:w="1276"/>
        <w:gridCol w:w="1417"/>
        <w:gridCol w:w="1957"/>
      </w:tblGrid>
      <w:tr w:rsidR="00292E66" w:rsidRPr="00F06939" w14:paraId="535DB029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2EE6724B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59BB77A5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07E9CAF6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2F1C06ED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6142777B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4DEE8B2A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i/>
                <w:iCs/>
                <w:lang w:eastAsia="zh-CN"/>
              </w:rPr>
            </w:pPr>
            <w:r w:rsidRPr="00F06939">
              <w:rPr>
                <w:rFonts w:ascii="Arial" w:eastAsia="SimSun" w:hAnsi="Arial" w:cs="Arial" w:hint="eastAsia"/>
                <w:b/>
                <w:i/>
                <w:iCs/>
                <w:lang w:eastAsia="zh-CN"/>
              </w:rPr>
              <w:t>N</w:t>
            </w:r>
            <w:r w:rsidRPr="00F06939">
              <w:rPr>
                <w:rFonts w:ascii="Arial" w:eastAsia="SimSun" w:hAnsi="Arial" w:cs="Arial"/>
                <w:b/>
                <w:i/>
                <w:iCs/>
                <w:lang w:eastAsia="zh-CN"/>
              </w:rPr>
              <w:t>ote</w:t>
            </w:r>
          </w:p>
        </w:tc>
      </w:tr>
      <w:tr w:rsidR="00292E66" w:rsidRPr="00F06939" w14:paraId="58A0FAF2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4C3BEFEF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327071E7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1ECE68BC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6F94C884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No</w:t>
            </w:r>
          </w:p>
        </w:tc>
        <w:tc>
          <w:tcPr>
            <w:tcW w:w="1417" w:type="dxa"/>
          </w:tcPr>
          <w:p w14:paraId="39DD5016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>
              <w:rPr>
                <w:rFonts w:eastAsia="SimSun"/>
                <w:bCs/>
                <w:i/>
                <w:iCs/>
                <w:lang w:eastAsia="zh-CN"/>
              </w:rPr>
              <w:t xml:space="preserve">Both CCA and 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NCCA</w:t>
            </w:r>
          </w:p>
        </w:tc>
        <w:tc>
          <w:tcPr>
            <w:tcW w:w="1957" w:type="dxa"/>
          </w:tcPr>
          <w:p w14:paraId="7A5637A0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N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o Frequency Separation limitation</w:t>
            </w:r>
          </w:p>
        </w:tc>
      </w:tr>
      <w:tr w:rsidR="00292E66" w:rsidRPr="00F06939" w14:paraId="5C9A62FD" w14:textId="77777777" w:rsidTr="004A55DE">
        <w:trPr>
          <w:jc w:val="center"/>
        </w:trPr>
        <w:tc>
          <w:tcPr>
            <w:tcW w:w="0" w:type="auto"/>
            <w:shd w:val="clear" w:color="auto" w:fill="auto"/>
          </w:tcPr>
          <w:p w14:paraId="32C7FFA4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#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2428" w:type="dxa"/>
            <w:shd w:val="clear" w:color="auto" w:fill="auto"/>
          </w:tcPr>
          <w:p w14:paraId="3DA6F55E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2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x26 dBm PA + 1 LO with 200MHz BW</w:t>
            </w:r>
          </w:p>
        </w:tc>
        <w:tc>
          <w:tcPr>
            <w:tcW w:w="1984" w:type="dxa"/>
          </w:tcPr>
          <w:p w14:paraId="491FF93B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/>
                <w:bCs/>
                <w:i/>
                <w:iCs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6AA91D5B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 w:rsidRPr="00F06939">
              <w:rPr>
                <w:rFonts w:eastAsia="SimSun" w:hint="eastAsia"/>
                <w:bCs/>
                <w:i/>
                <w:iCs/>
                <w:lang w:eastAsia="zh-CN"/>
              </w:rPr>
              <w:t>Y</w:t>
            </w:r>
            <w:r w:rsidRPr="00F06939">
              <w:rPr>
                <w:rFonts w:eastAsia="SimSun"/>
                <w:bCs/>
                <w:i/>
                <w:iCs/>
                <w:lang w:eastAsia="zh-CN"/>
              </w:rPr>
              <w:t>es</w:t>
            </w:r>
          </w:p>
        </w:tc>
        <w:tc>
          <w:tcPr>
            <w:tcW w:w="1417" w:type="dxa"/>
          </w:tcPr>
          <w:p w14:paraId="74D80C7D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  <w:r>
              <w:rPr>
                <w:rFonts w:eastAsia="SimSun"/>
                <w:bCs/>
                <w:i/>
                <w:iCs/>
                <w:lang w:eastAsia="zh-CN"/>
              </w:rPr>
              <w:t>CCA</w:t>
            </w:r>
          </w:p>
        </w:tc>
        <w:tc>
          <w:tcPr>
            <w:tcW w:w="1957" w:type="dxa"/>
          </w:tcPr>
          <w:p w14:paraId="1F640ED9" w14:textId="77777777" w:rsidR="00292E66" w:rsidRPr="00F06939" w:rsidRDefault="00292E66" w:rsidP="004A55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Cs/>
                <w:i/>
                <w:iCs/>
                <w:lang w:eastAsia="zh-CN"/>
              </w:rPr>
            </w:pPr>
          </w:p>
        </w:tc>
      </w:tr>
    </w:tbl>
    <w:p w14:paraId="29D45AAE" w14:textId="77777777" w:rsidR="00292E66" w:rsidRDefault="00292E66" w:rsidP="00292E66">
      <w:pPr>
        <w:pStyle w:val="B1"/>
        <w:ind w:left="0" w:firstLine="0"/>
        <w:rPr>
          <w:lang w:eastAsia="zh-CN"/>
        </w:rPr>
      </w:pPr>
    </w:p>
    <w:p w14:paraId="532D7B05" w14:textId="77777777" w:rsidR="00C06E40" w:rsidRDefault="00C06E40" w:rsidP="00C06E40">
      <w:pPr>
        <w:pStyle w:val="B1"/>
        <w:ind w:left="0" w:firstLine="0"/>
        <w:rPr>
          <w:b/>
          <w:bCs/>
          <w:lang w:eastAsia="zh-CN"/>
        </w:rPr>
      </w:pPr>
      <w:r w:rsidRPr="00C06E40">
        <w:rPr>
          <w:b/>
          <w:bCs/>
          <w:lang w:eastAsia="zh-CN"/>
        </w:rPr>
        <w:t>Proposal 4: RAN4 to consider the following new scenarios for increasing UE transmission power in Rel-19:</w:t>
      </w:r>
    </w:p>
    <w:p w14:paraId="12D55FF6" w14:textId="77777777" w:rsidR="00C06E40" w:rsidRDefault="00C06E40" w:rsidP="00C06E40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For 2Tx transmission, there is no new scenarios for increasing UE transmission power</w:t>
      </w:r>
    </w:p>
    <w:p w14:paraId="1ECF1E7C" w14:textId="77777777" w:rsidR="00C06E40" w:rsidRPr="00C06E40" w:rsidRDefault="00C06E40" w:rsidP="00C06E40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lastRenderedPageBreak/>
        <w:t>For 3Tx transmission, there are three new scenarios for increasing UE transmission power as shown in the table below: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02"/>
        <w:gridCol w:w="1832"/>
        <w:gridCol w:w="1832"/>
        <w:gridCol w:w="1376"/>
        <w:gridCol w:w="2636"/>
      </w:tblGrid>
      <w:tr w:rsidR="00C06E40" w:rsidRPr="00F06939" w14:paraId="0175E540" w14:textId="77777777" w:rsidTr="004A55DE">
        <w:trPr>
          <w:jc w:val="center"/>
        </w:trPr>
        <w:tc>
          <w:tcPr>
            <w:tcW w:w="0" w:type="auto"/>
          </w:tcPr>
          <w:p w14:paraId="0AD144C8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I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ndicated PC for A-B</w:t>
            </w:r>
          </w:p>
          <w:p w14:paraId="194855F2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(3Tx in total)</w:t>
            </w:r>
          </w:p>
        </w:tc>
        <w:tc>
          <w:tcPr>
            <w:tcW w:w="0" w:type="auto"/>
          </w:tcPr>
          <w:p w14:paraId="0715DB9E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C for band A of A-B</w:t>
            </w:r>
          </w:p>
          <w:p w14:paraId="6C96E070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(1Tx)</w:t>
            </w:r>
          </w:p>
        </w:tc>
        <w:tc>
          <w:tcPr>
            <w:tcW w:w="0" w:type="auto"/>
          </w:tcPr>
          <w:p w14:paraId="732D10AF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C for band B</w:t>
            </w:r>
            <w:r w:rsidRPr="00F06939">
              <w:rPr>
                <w:rFonts w:eastAsia="Yu Mincho" w:hint="eastAsia"/>
                <w:b/>
                <w:i/>
                <w:iCs/>
                <w:color w:val="1F3864" w:themeColor="accent1" w:themeShade="80"/>
                <w:sz w:val="18"/>
                <w:lang w:eastAsia="en-US"/>
              </w:rPr>
              <w:t xml:space="preserve"> </w:t>
            </w: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of A-B</w:t>
            </w:r>
          </w:p>
          <w:p w14:paraId="22E60E46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(2Tx)</w:t>
            </w:r>
          </w:p>
        </w:tc>
        <w:tc>
          <w:tcPr>
            <w:tcW w:w="0" w:type="auto"/>
          </w:tcPr>
          <w:p w14:paraId="6EBE6147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The total power</w:t>
            </w:r>
          </w:p>
          <w:p w14:paraId="18A6D66F" w14:textId="77777777" w:rsidR="00C06E40" w:rsidRPr="00F06939" w:rsidRDefault="00C06E40" w:rsidP="004A55DE">
            <w:pPr>
              <w:spacing w:after="0"/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(dBm)</w:t>
            </w:r>
          </w:p>
        </w:tc>
        <w:tc>
          <w:tcPr>
            <w:tcW w:w="0" w:type="auto"/>
          </w:tcPr>
          <w:p w14:paraId="537D1AB1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b/>
                <w:i/>
                <w:iCs/>
                <w:color w:val="1F3864" w:themeColor="accent1" w:themeShade="80"/>
                <w:sz w:val="18"/>
                <w:lang w:eastAsia="en-US"/>
              </w:rPr>
              <w:t>Note</w:t>
            </w:r>
          </w:p>
        </w:tc>
      </w:tr>
      <w:tr w:rsidR="00C06E40" w:rsidRPr="00F06939" w14:paraId="72D68137" w14:textId="77777777" w:rsidTr="004A55DE">
        <w:trPr>
          <w:jc w:val="center"/>
        </w:trPr>
        <w:tc>
          <w:tcPr>
            <w:tcW w:w="0" w:type="auto"/>
          </w:tcPr>
          <w:p w14:paraId="22E87FC6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4C7A9942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PC3</w:t>
            </w:r>
          </w:p>
        </w:tc>
        <w:tc>
          <w:tcPr>
            <w:tcW w:w="0" w:type="auto"/>
          </w:tcPr>
          <w:p w14:paraId="16566583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C2</w:t>
            </w:r>
          </w:p>
        </w:tc>
        <w:tc>
          <w:tcPr>
            <w:tcW w:w="0" w:type="auto"/>
          </w:tcPr>
          <w:p w14:paraId="0B811D5F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2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7.8</w:t>
            </w:r>
          </w:p>
        </w:tc>
        <w:tc>
          <w:tcPr>
            <w:tcW w:w="0" w:type="auto"/>
          </w:tcPr>
          <w:p w14:paraId="735083A0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O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 xml:space="preserve">ne CC per band </w:t>
            </w:r>
          </w:p>
        </w:tc>
      </w:tr>
      <w:tr w:rsidR="00C06E40" w:rsidRPr="00F06939" w14:paraId="51B2EF9C" w14:textId="77777777" w:rsidTr="004A55DE">
        <w:trPr>
          <w:jc w:val="center"/>
        </w:trPr>
        <w:tc>
          <w:tcPr>
            <w:tcW w:w="0" w:type="auto"/>
          </w:tcPr>
          <w:p w14:paraId="2A2810FF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5E20BD68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C3</w:t>
            </w:r>
          </w:p>
        </w:tc>
        <w:tc>
          <w:tcPr>
            <w:tcW w:w="0" w:type="auto"/>
          </w:tcPr>
          <w:p w14:paraId="290F3685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 w:hint="eastAsia"/>
                <w:i/>
                <w:iCs/>
                <w:sz w:val="18"/>
                <w:lang w:eastAsia="en-US"/>
              </w:rPr>
              <w:t>P</w:t>
            </w: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C1.5</w:t>
            </w:r>
          </w:p>
        </w:tc>
        <w:tc>
          <w:tcPr>
            <w:tcW w:w="0" w:type="auto"/>
          </w:tcPr>
          <w:p w14:paraId="47AB49D5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30.0</w:t>
            </w:r>
          </w:p>
        </w:tc>
        <w:tc>
          <w:tcPr>
            <w:tcW w:w="0" w:type="auto"/>
          </w:tcPr>
          <w:p w14:paraId="113C4F17" w14:textId="77777777" w:rsidR="00C06E40" w:rsidRPr="00F06939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lang w:eastAsia="en-US"/>
              </w:rPr>
            </w:pPr>
            <w:r w:rsidRPr="00F06939">
              <w:rPr>
                <w:rFonts w:eastAsia="Yu Mincho"/>
                <w:i/>
                <w:iCs/>
                <w:sz w:val="18"/>
                <w:lang w:eastAsia="en-US"/>
              </w:rPr>
              <w:t>One CC per band; For FWA only</w:t>
            </w:r>
          </w:p>
        </w:tc>
      </w:tr>
      <w:tr w:rsidR="00C06E40" w:rsidRPr="00F06939" w14:paraId="01C47401" w14:textId="77777777" w:rsidTr="004A55DE">
        <w:trPr>
          <w:jc w:val="center"/>
        </w:trPr>
        <w:tc>
          <w:tcPr>
            <w:tcW w:w="0" w:type="auto"/>
          </w:tcPr>
          <w:p w14:paraId="589F0DBC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PC1.5</w:t>
            </w:r>
          </w:p>
        </w:tc>
        <w:tc>
          <w:tcPr>
            <w:tcW w:w="0" w:type="auto"/>
          </w:tcPr>
          <w:p w14:paraId="68DECBDF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PC2</w:t>
            </w:r>
          </w:p>
        </w:tc>
        <w:tc>
          <w:tcPr>
            <w:tcW w:w="0" w:type="auto"/>
          </w:tcPr>
          <w:p w14:paraId="46401D67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PC1.5</w:t>
            </w:r>
          </w:p>
        </w:tc>
        <w:tc>
          <w:tcPr>
            <w:tcW w:w="0" w:type="auto"/>
          </w:tcPr>
          <w:p w14:paraId="24B4C7C5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30.8</w:t>
            </w:r>
          </w:p>
        </w:tc>
        <w:tc>
          <w:tcPr>
            <w:tcW w:w="0" w:type="auto"/>
          </w:tcPr>
          <w:p w14:paraId="466091C1" w14:textId="77777777" w:rsidR="00C06E40" w:rsidRPr="00C06E40" w:rsidRDefault="00C06E40" w:rsidP="004A55DE">
            <w:pPr>
              <w:spacing w:after="0"/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</w:pPr>
            <w:r w:rsidRPr="00C06E40">
              <w:rPr>
                <w:rFonts w:eastAsia="Yu Mincho"/>
                <w:i/>
                <w:iCs/>
                <w:sz w:val="18"/>
                <w:highlight w:val="yellow"/>
                <w:lang w:eastAsia="en-US"/>
              </w:rPr>
              <w:t>One CC per band; For FWA only</w:t>
            </w:r>
          </w:p>
        </w:tc>
      </w:tr>
    </w:tbl>
    <w:p w14:paraId="6C8736D9" w14:textId="77777777" w:rsidR="003839A8" w:rsidRDefault="003839A8" w:rsidP="00DC150C">
      <w:pPr>
        <w:pStyle w:val="B1"/>
        <w:ind w:left="0" w:firstLine="0"/>
        <w:rPr>
          <w:lang w:eastAsia="zh-CN"/>
        </w:rPr>
      </w:pPr>
    </w:p>
    <w:p w14:paraId="424E233C" w14:textId="77777777" w:rsidR="00F80894" w:rsidRDefault="00F80894" w:rsidP="00DC150C">
      <w:pPr>
        <w:pStyle w:val="B1"/>
        <w:ind w:left="0" w:firstLine="0"/>
        <w:rPr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6CD2F194" w14:textId="57CBC341" w:rsidR="006B544A" w:rsidRDefault="002415AF" w:rsidP="0069447D">
      <w:pPr>
        <w:pStyle w:val="B1"/>
        <w:numPr>
          <w:ilvl w:val="0"/>
          <w:numId w:val="32"/>
        </w:numPr>
        <w:rPr>
          <w:lang w:eastAsia="zh-CN"/>
        </w:rPr>
      </w:pPr>
      <w:r w:rsidRPr="002415AF">
        <w:rPr>
          <w:lang w:eastAsia="zh-CN"/>
        </w:rPr>
        <w:t>R4-2406583</w:t>
      </w:r>
      <w:r>
        <w:rPr>
          <w:lang w:eastAsia="zh-CN"/>
        </w:rPr>
        <w:t>,</w:t>
      </w:r>
      <w:r w:rsidRPr="002415AF">
        <w:rPr>
          <w:lang w:eastAsia="zh-CN"/>
        </w:rPr>
        <w:tab/>
        <w:t>WF on HPUE UE for UL CA and EN-DC</w:t>
      </w:r>
      <w:r>
        <w:rPr>
          <w:lang w:eastAsia="zh-CN"/>
        </w:rPr>
        <w:t>, Samsung</w:t>
      </w:r>
      <w:r w:rsidR="006B41FA">
        <w:rPr>
          <w:lang w:eastAsia="zh-CN"/>
        </w:rPr>
        <w:t>.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C5235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DF197" w14:textId="77777777" w:rsidR="00C5235C" w:rsidRPr="00A10429" w:rsidRDefault="00C5235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5C4E512" w14:textId="77777777" w:rsidR="00C5235C" w:rsidRPr="00A10429" w:rsidRDefault="00C5235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D2AD2" w14:textId="77777777" w:rsidR="00C5235C" w:rsidRPr="00A10429" w:rsidRDefault="00C5235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B9551CD" w14:textId="77777777" w:rsidR="00C5235C" w:rsidRPr="00A10429" w:rsidRDefault="00C5235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C15EC"/>
    <w:multiLevelType w:val="hybridMultilevel"/>
    <w:tmpl w:val="7F4E36D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169706D"/>
    <w:multiLevelType w:val="hybridMultilevel"/>
    <w:tmpl w:val="C5166F6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EA65AD"/>
    <w:multiLevelType w:val="hybridMultilevel"/>
    <w:tmpl w:val="C5388D1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B6F207FA">
      <w:start w:val="6"/>
      <w:numFmt w:val="bullet"/>
      <w:lvlText w:val="-"/>
      <w:lvlJc w:val="left"/>
      <w:pPr>
        <w:ind w:left="3096" w:hanging="360"/>
      </w:pPr>
      <w:rPr>
        <w:rFonts w:ascii="Times New Roman" w:eastAsia="Malgun Gothic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4"/>
  </w:num>
  <w:num w:numId="3" w16cid:durableId="980884213">
    <w:abstractNumId w:val="27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19"/>
  </w:num>
  <w:num w:numId="7" w16cid:durableId="1073939429">
    <w:abstractNumId w:val="5"/>
  </w:num>
  <w:num w:numId="8" w16cid:durableId="214005466">
    <w:abstractNumId w:val="18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7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7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3"/>
  </w:num>
  <w:num w:numId="30" w16cid:durableId="2003196174">
    <w:abstractNumId w:val="16"/>
  </w:num>
  <w:num w:numId="31" w16cid:durableId="886913614">
    <w:abstractNumId w:val="15"/>
  </w:num>
  <w:num w:numId="32" w16cid:durableId="1290436546">
    <w:abstractNumId w:val="4"/>
  </w:num>
  <w:num w:numId="33" w16cid:durableId="1128280257">
    <w:abstractNumId w:val="21"/>
  </w:num>
  <w:num w:numId="34" w16cid:durableId="1971857149">
    <w:abstractNumId w:val="25"/>
  </w:num>
  <w:num w:numId="35" w16cid:durableId="14773589">
    <w:abstractNumId w:val="24"/>
  </w:num>
  <w:num w:numId="36" w16cid:durableId="647636357">
    <w:abstractNumId w:val="28"/>
  </w:num>
  <w:num w:numId="37" w16cid:durableId="1670477546">
    <w:abstractNumId w:val="22"/>
  </w:num>
  <w:num w:numId="38" w16cid:durableId="61140441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0FCE"/>
    <w:rsid w:val="000D10AB"/>
    <w:rsid w:val="000D115A"/>
    <w:rsid w:val="000D18DF"/>
    <w:rsid w:val="000D1970"/>
    <w:rsid w:val="000D2422"/>
    <w:rsid w:val="000D2BD9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C19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FC8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77C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5AF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2E66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5F9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110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A8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25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9A8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E40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10E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8E3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60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5516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5AA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E1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7D"/>
    <w:rsid w:val="006944FD"/>
    <w:rsid w:val="00694505"/>
    <w:rsid w:val="0069518F"/>
    <w:rsid w:val="006955F9"/>
    <w:rsid w:val="006966B0"/>
    <w:rsid w:val="00696BC7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AFD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E59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C9C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2C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F53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B5F"/>
    <w:rsid w:val="00B240B1"/>
    <w:rsid w:val="00B2492B"/>
    <w:rsid w:val="00B25EC7"/>
    <w:rsid w:val="00B26EB9"/>
    <w:rsid w:val="00B277C2"/>
    <w:rsid w:val="00B27E50"/>
    <w:rsid w:val="00B300A2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1EB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6E40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35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3E4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9D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9D4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AD8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C2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CFC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50C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3F10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9A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939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880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4E50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894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AC0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143C19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F069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677</TotalTime>
  <Pages>5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29</cp:revision>
  <dcterms:created xsi:type="dcterms:W3CDTF">2024-05-12T18:43:00Z</dcterms:created>
  <dcterms:modified xsi:type="dcterms:W3CDTF">2024-05-13T09:00:00Z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